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654CEB" w:rsidRDefault="00A1084F" w:rsidP="00A1084F">
      <w:pPr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bookmarkEnd w:id="0"/>
      <w:r w:rsidRPr="00A1084F">
        <w:rPr>
          <w:rFonts w:ascii="Segoe UI" w:hAnsi="Segoe UI" w:cs="Segoe UI"/>
          <w:b/>
          <w:sz w:val="28"/>
          <w:szCs w:val="28"/>
        </w:rPr>
        <w:t>Около 100 социальных объектов зарегистрировано в Новосибирской области в 2022 году</w:t>
      </w:r>
    </w:p>
    <w:p w:rsidR="00A1084F" w:rsidRPr="00654CEB" w:rsidRDefault="00A1084F" w:rsidP="00A1084F">
      <w:pPr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</w:p>
    <w:p w:rsidR="00A1084F" w:rsidRPr="00A1084F" w:rsidRDefault="00A1084F" w:rsidP="00A1084F">
      <w:pPr>
        <w:spacing w:after="0"/>
        <w:ind w:firstLine="708"/>
        <w:jc w:val="both"/>
        <w:rPr>
          <w:rFonts w:ascii="Segoe UI" w:hAnsi="Segoe UI" w:cs="Segoe UI"/>
          <w:sz w:val="28"/>
        </w:rPr>
      </w:pPr>
      <w:proofErr w:type="gramStart"/>
      <w:r w:rsidRPr="00A1084F">
        <w:rPr>
          <w:rFonts w:ascii="Segoe UI" w:hAnsi="Segoe UI" w:cs="Segoe UI"/>
          <w:sz w:val="28"/>
        </w:rPr>
        <w:t xml:space="preserve">Новосибирский Росреестр в течение 2022 года зарегистрировал 96 социально значимых объектов, из них 35 – медицинские и акушерские пункты, поликлиники, больницы и </w:t>
      </w:r>
      <w:proofErr w:type="spellStart"/>
      <w:r w:rsidRPr="00A1084F">
        <w:rPr>
          <w:rFonts w:ascii="Segoe UI" w:hAnsi="Segoe UI" w:cs="Segoe UI"/>
          <w:sz w:val="28"/>
        </w:rPr>
        <w:t>медцентры</w:t>
      </w:r>
      <w:proofErr w:type="spellEnd"/>
      <w:r w:rsidRPr="00A1084F">
        <w:rPr>
          <w:rFonts w:ascii="Segoe UI" w:hAnsi="Segoe UI" w:cs="Segoe UI"/>
          <w:sz w:val="28"/>
        </w:rPr>
        <w:t>, 21 – спортивные объекты, 7 школ, 3 детских сада, 1 библиотека, почти 30 объектов для организации досуга населения области, в том числе музеи и клубы.</w:t>
      </w:r>
      <w:proofErr w:type="gramEnd"/>
    </w:p>
    <w:p w:rsidR="00A1084F" w:rsidRPr="00A1084F" w:rsidRDefault="00A1084F" w:rsidP="00A1084F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A1084F">
        <w:rPr>
          <w:rFonts w:ascii="Segoe UI" w:hAnsi="Segoe UI" w:cs="Segoe UI"/>
          <w:sz w:val="28"/>
        </w:rPr>
        <w:t xml:space="preserve">Все эти объекты являются объектами капитального строительства, построенные в рамках реализации национальных проектов, активно реализуемых в регионе – «Здравоохранение», «Жилье и городская среда», «Образование», а </w:t>
      </w:r>
      <w:proofErr w:type="gramStart"/>
      <w:r w:rsidRPr="00A1084F">
        <w:rPr>
          <w:rFonts w:ascii="Segoe UI" w:hAnsi="Segoe UI" w:cs="Segoe UI"/>
          <w:sz w:val="28"/>
        </w:rPr>
        <w:t>значит</w:t>
      </w:r>
      <w:proofErr w:type="gramEnd"/>
      <w:r w:rsidRPr="00A1084F">
        <w:rPr>
          <w:rFonts w:ascii="Segoe UI" w:hAnsi="Segoe UI" w:cs="Segoe UI"/>
          <w:sz w:val="28"/>
        </w:rPr>
        <w:t xml:space="preserve"> подлежат регистрации в Едином государственном реестре недвижимости.</w:t>
      </w:r>
    </w:p>
    <w:p w:rsidR="00A1084F" w:rsidRPr="00A1084F" w:rsidRDefault="00A1084F" w:rsidP="00A1084F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A1084F">
        <w:rPr>
          <w:rFonts w:ascii="Segoe UI" w:hAnsi="Segoe UI" w:cs="Segoe UI"/>
          <w:sz w:val="28"/>
        </w:rPr>
        <w:t>«</w:t>
      </w:r>
      <w:r w:rsidRPr="00A1084F">
        <w:rPr>
          <w:rFonts w:ascii="Segoe UI" w:hAnsi="Segoe UI" w:cs="Segoe UI"/>
          <w:i/>
          <w:sz w:val="28"/>
        </w:rPr>
        <w:t xml:space="preserve">Учитывая особую значимость для населения, оформление таких объектов всегда находится на особом контроле у Управления Росреестра по Новосибирской области. Государственные регистраторы прав оперативно проводят правовую экспертизу поступающих документов и при </w:t>
      </w:r>
      <w:proofErr w:type="gramStart"/>
      <w:r w:rsidRPr="00A1084F">
        <w:rPr>
          <w:rFonts w:ascii="Segoe UI" w:hAnsi="Segoe UI" w:cs="Segoe UI"/>
          <w:i/>
          <w:sz w:val="28"/>
        </w:rPr>
        <w:t>отсутствии</w:t>
      </w:r>
      <w:proofErr w:type="gramEnd"/>
      <w:r w:rsidRPr="00A1084F">
        <w:rPr>
          <w:rFonts w:ascii="Segoe UI" w:hAnsi="Segoe UI" w:cs="Segoe UI"/>
          <w:i/>
          <w:sz w:val="28"/>
        </w:rPr>
        <w:t xml:space="preserve"> замечаний принимают решения о регистрации. На весь процесс уходит несколько часов</w:t>
      </w:r>
      <w:r w:rsidRPr="00A1084F">
        <w:rPr>
          <w:rFonts w:ascii="Segoe UI" w:hAnsi="Segoe UI" w:cs="Segoe UI"/>
          <w:sz w:val="28"/>
        </w:rPr>
        <w:t xml:space="preserve">», - сообщила руководитель </w:t>
      </w:r>
      <w:proofErr w:type="gramStart"/>
      <w:r w:rsidRPr="00A1084F">
        <w:rPr>
          <w:rFonts w:ascii="Segoe UI" w:hAnsi="Segoe UI" w:cs="Segoe UI"/>
          <w:sz w:val="28"/>
        </w:rPr>
        <w:t>регионального</w:t>
      </w:r>
      <w:proofErr w:type="gramEnd"/>
      <w:r w:rsidRPr="00A1084F">
        <w:rPr>
          <w:rFonts w:ascii="Segoe UI" w:hAnsi="Segoe UI" w:cs="Segoe UI"/>
          <w:sz w:val="28"/>
        </w:rPr>
        <w:t xml:space="preserve"> Росреестра </w:t>
      </w:r>
      <w:r w:rsidRPr="00A1084F">
        <w:rPr>
          <w:rFonts w:ascii="Segoe UI" w:hAnsi="Segoe UI" w:cs="Segoe UI"/>
          <w:b/>
          <w:sz w:val="28"/>
        </w:rPr>
        <w:t>Светлана Рягузова</w:t>
      </w:r>
      <w:r w:rsidRPr="00A1084F">
        <w:rPr>
          <w:rFonts w:ascii="Segoe UI" w:hAnsi="Segoe UI" w:cs="Segoe UI"/>
          <w:sz w:val="28"/>
        </w:rPr>
        <w:t>.</w:t>
      </w:r>
    </w:p>
    <w:p w:rsidR="00A1084F" w:rsidRPr="00A1084F" w:rsidRDefault="00A1084F" w:rsidP="00A1084F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A1084F">
        <w:rPr>
          <w:rFonts w:ascii="Segoe UI" w:hAnsi="Segoe UI" w:cs="Segoe UI"/>
          <w:color w:val="000000"/>
          <w:sz w:val="28"/>
          <w:shd w:val="clear" w:color="auto" w:fill="FFFFFF"/>
        </w:rPr>
        <w:t xml:space="preserve">Как отметил министр строительства региона </w:t>
      </w:r>
      <w:r w:rsidRPr="00A1084F">
        <w:rPr>
          <w:rFonts w:ascii="Segoe UI" w:hAnsi="Segoe UI" w:cs="Segoe UI"/>
          <w:b/>
          <w:color w:val="000000"/>
          <w:sz w:val="28"/>
          <w:shd w:val="clear" w:color="auto" w:fill="FFFFFF"/>
        </w:rPr>
        <w:t>Алексей Колмаков</w:t>
      </w:r>
      <w:r w:rsidRPr="00A1084F">
        <w:rPr>
          <w:rFonts w:ascii="Segoe UI" w:hAnsi="Segoe UI" w:cs="Segoe UI"/>
          <w:color w:val="000000"/>
          <w:sz w:val="28"/>
          <w:shd w:val="clear" w:color="auto" w:fill="FFFFFF"/>
        </w:rPr>
        <w:t xml:space="preserve">, строительная программа на предстоящую трехлетку сформирована, на реализацию мероприятий предусмотрены средства в бюджете Новосибирской области на 2023 год и плановый период 2024-2025 годов. Приоритетным направлением остается строительство учреждений первичного медицинского звена – фельдшерско-акушерских пунктов, поликлиник, амбулаторий, </w:t>
      </w:r>
      <w:r w:rsidRPr="00A1084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реконструкция уже существующих корпусов районных больниц.</w:t>
      </w:r>
    </w:p>
    <w:p w:rsidR="00A1084F" w:rsidRPr="00A1084F" w:rsidRDefault="00A1084F" w:rsidP="00A1084F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hd w:val="clear" w:color="auto" w:fill="FFFFFF"/>
        </w:rPr>
      </w:pPr>
      <w:r w:rsidRPr="00A1084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lastRenderedPageBreak/>
        <w:t xml:space="preserve">Благодаря реализации областных программ и национальных проектов в 2023 году в регионе планируется построить 53 различных объекта, среди которых бассейн на ул. </w:t>
      </w:r>
      <w:proofErr w:type="gramStart"/>
      <w:r w:rsidRPr="00A1084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Воинская</w:t>
      </w:r>
      <w:proofErr w:type="gramEnd"/>
      <w:r w:rsidRPr="00A1084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в Новосибирске, футбольное поле в Бердске, районный дом культуры в Карасуке.</w:t>
      </w:r>
      <w:r w:rsidRPr="00A1084F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Pr="00A1084F">
        <w:rPr>
          <w:rFonts w:ascii="Segoe UI" w:hAnsi="Segoe UI" w:cs="Segoe UI"/>
          <w:color w:val="000000"/>
          <w:sz w:val="28"/>
          <w:shd w:val="clear" w:color="auto" w:fill="FFFFFF"/>
        </w:rPr>
        <w:t xml:space="preserve">На 2023 год запланирован рекордный ввод новых школ – 14 объектов общей мощностью более 10 тысяч новых мест. </w:t>
      </w:r>
    </w:p>
    <w:p w:rsidR="00A1084F" w:rsidRPr="00A1084F" w:rsidRDefault="00A1084F" w:rsidP="00A1084F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hd w:val="clear" w:color="auto" w:fill="FFFFFF"/>
        </w:rPr>
      </w:pPr>
      <w:r w:rsidRPr="00A1084F">
        <w:rPr>
          <w:rFonts w:ascii="Segoe UI" w:hAnsi="Segoe UI" w:cs="Segoe UI"/>
          <w:color w:val="000000"/>
          <w:sz w:val="28"/>
          <w:shd w:val="clear" w:color="auto" w:fill="FFFFFF"/>
        </w:rPr>
        <w:t>Задачи по увеличению объемов строительства социальных объектов в регионе, в первую очередь, объектов образования поставил Президент РФ Владимир Путин в ходе рабочей встречи с Губернатором Новосибирской области Андреем Травниковым.</w:t>
      </w:r>
    </w:p>
    <w:p w:rsidR="00F4628A" w:rsidRDefault="00F4628A" w:rsidP="00F4628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190C29" w:rsidRDefault="00190C29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F4628A" w:rsidRPr="00F4628A" w:rsidRDefault="00F4628A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6"/>
          <w:szCs w:val="16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EB6CA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EB6CA3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EB6CA3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EB6CA3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097C70" w:rsidRPr="00F4628A" w:rsidRDefault="00EB6CA3" w:rsidP="00F4628A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F4628A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CA3" w:rsidRDefault="00EB6CA3" w:rsidP="00747FDB">
      <w:pPr>
        <w:spacing w:after="0" w:line="240" w:lineRule="auto"/>
      </w:pPr>
      <w:r>
        <w:separator/>
      </w:r>
    </w:p>
  </w:endnote>
  <w:endnote w:type="continuationSeparator" w:id="0">
    <w:p w:rsidR="00EB6CA3" w:rsidRDefault="00EB6CA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CA3" w:rsidRDefault="00EB6CA3" w:rsidP="00747FDB">
      <w:pPr>
        <w:spacing w:after="0" w:line="240" w:lineRule="auto"/>
      </w:pPr>
      <w:r>
        <w:separator/>
      </w:r>
    </w:p>
  </w:footnote>
  <w:footnote w:type="continuationSeparator" w:id="0">
    <w:p w:rsidR="00EB6CA3" w:rsidRDefault="00EB6CA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74D75"/>
    <w:rsid w:val="000910E0"/>
    <w:rsid w:val="00097C70"/>
    <w:rsid w:val="000A5CED"/>
    <w:rsid w:val="000C1DE5"/>
    <w:rsid w:val="000E0318"/>
    <w:rsid w:val="00141714"/>
    <w:rsid w:val="0016035A"/>
    <w:rsid w:val="001626F7"/>
    <w:rsid w:val="00185F2E"/>
    <w:rsid w:val="00190C29"/>
    <w:rsid w:val="001E65F9"/>
    <w:rsid w:val="001F4FDE"/>
    <w:rsid w:val="00203E51"/>
    <w:rsid w:val="00223771"/>
    <w:rsid w:val="002448A5"/>
    <w:rsid w:val="00256153"/>
    <w:rsid w:val="00291652"/>
    <w:rsid w:val="002B1881"/>
    <w:rsid w:val="002C29BC"/>
    <w:rsid w:val="002E57A7"/>
    <w:rsid w:val="00300DC6"/>
    <w:rsid w:val="00313C38"/>
    <w:rsid w:val="003216E6"/>
    <w:rsid w:val="00345DC5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C7C4F"/>
    <w:rsid w:val="004E5606"/>
    <w:rsid w:val="00526CC7"/>
    <w:rsid w:val="00562F46"/>
    <w:rsid w:val="00581E8C"/>
    <w:rsid w:val="00587E9A"/>
    <w:rsid w:val="00591255"/>
    <w:rsid w:val="00596D36"/>
    <w:rsid w:val="005A5D37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4CEB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407C"/>
    <w:rsid w:val="00836E3C"/>
    <w:rsid w:val="00885D3D"/>
    <w:rsid w:val="008A1945"/>
    <w:rsid w:val="008C6DC0"/>
    <w:rsid w:val="008C76F5"/>
    <w:rsid w:val="008D122A"/>
    <w:rsid w:val="009001A5"/>
    <w:rsid w:val="00901983"/>
    <w:rsid w:val="00904195"/>
    <w:rsid w:val="009058C7"/>
    <w:rsid w:val="00907414"/>
    <w:rsid w:val="00967E00"/>
    <w:rsid w:val="00985DFF"/>
    <w:rsid w:val="00991C84"/>
    <w:rsid w:val="00A00B04"/>
    <w:rsid w:val="00A1084F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25A84"/>
    <w:rsid w:val="00C47D80"/>
    <w:rsid w:val="00CA3F4D"/>
    <w:rsid w:val="00CA687B"/>
    <w:rsid w:val="00CE1BF2"/>
    <w:rsid w:val="00CF76E8"/>
    <w:rsid w:val="00D06BB4"/>
    <w:rsid w:val="00D17291"/>
    <w:rsid w:val="00D4094A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B6CA3"/>
    <w:rsid w:val="00ED0AA3"/>
    <w:rsid w:val="00ED3003"/>
    <w:rsid w:val="00F04CB2"/>
    <w:rsid w:val="00F27FA7"/>
    <w:rsid w:val="00F40EEE"/>
    <w:rsid w:val="00F44DDA"/>
    <w:rsid w:val="00F4628A"/>
    <w:rsid w:val="00F6719C"/>
    <w:rsid w:val="00F7512B"/>
    <w:rsid w:val="00F92787"/>
    <w:rsid w:val="00FA110D"/>
    <w:rsid w:val="00FA143B"/>
    <w:rsid w:val="00FB062C"/>
    <w:rsid w:val="00FB3C30"/>
    <w:rsid w:val="00FE082D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paragraph" w:customStyle="1" w:styleId="Textbody">
    <w:name w:val="Text body"/>
    <w:basedOn w:val="a"/>
    <w:rsid w:val="00345DC5"/>
    <w:pPr>
      <w:widowControl w:val="0"/>
      <w:suppressAutoHyphens/>
      <w:autoSpaceDN w:val="0"/>
      <w:spacing w:after="283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paragraph" w:customStyle="1" w:styleId="Textbody">
    <w:name w:val="Text body"/>
    <w:basedOn w:val="a"/>
    <w:rsid w:val="00345DC5"/>
    <w:pPr>
      <w:widowControl w:val="0"/>
      <w:suppressAutoHyphens/>
      <w:autoSpaceDN w:val="0"/>
      <w:spacing w:after="283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19</cp:revision>
  <cp:lastPrinted>2022-01-19T07:30:00Z</cp:lastPrinted>
  <dcterms:created xsi:type="dcterms:W3CDTF">2022-12-05T07:08:00Z</dcterms:created>
  <dcterms:modified xsi:type="dcterms:W3CDTF">2023-01-20T09:03:00Z</dcterms:modified>
</cp:coreProperties>
</file>