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232BC" w:rsidRPr="00794E40" w:rsidRDefault="00794E40" w:rsidP="00794E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E40">
        <w:rPr>
          <w:rFonts w:ascii="Times New Roman" w:hAnsi="Times New Roman" w:cs="Times New Roman"/>
          <w:b/>
          <w:sz w:val="28"/>
          <w:szCs w:val="28"/>
        </w:rPr>
        <w:t>Кадастровая палата по Новосибирской области подвела итоги выдачи сведений из ЕГРН за полгода</w:t>
      </w:r>
    </w:p>
    <w:p w:rsidR="00371776" w:rsidRDefault="00794E40" w:rsidP="00CF40F5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5095">
        <w:rPr>
          <w:rFonts w:ascii="Times New Roman" w:eastAsia="Times New Roman" w:hAnsi="Times New Roman" w:cs="Times New Roman"/>
          <w:sz w:val="28"/>
          <w:szCs w:val="28"/>
        </w:rPr>
        <w:t xml:space="preserve">За полгода жители Новосибирской области получили </w:t>
      </w:r>
      <w:r w:rsidR="00371776">
        <w:rPr>
          <w:rFonts w:ascii="Times New Roman" w:eastAsia="Times New Roman" w:hAnsi="Times New Roman" w:cs="Times New Roman"/>
          <w:sz w:val="28"/>
          <w:szCs w:val="28"/>
        </w:rPr>
        <w:t>более 1,2 млн</w:t>
      </w:r>
      <w:r w:rsidRPr="00965095">
        <w:rPr>
          <w:rFonts w:ascii="Times New Roman" w:eastAsia="Times New Roman" w:hAnsi="Times New Roman" w:cs="Times New Roman"/>
          <w:sz w:val="28"/>
          <w:szCs w:val="28"/>
        </w:rPr>
        <w:t xml:space="preserve"> выписок из Единого государственного реестра недвижимости (ЕГРН).</w:t>
      </w:r>
      <w:r w:rsidRPr="000F38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71776">
        <w:rPr>
          <w:rFonts w:ascii="Times New Roman" w:eastAsia="Times New Roman" w:hAnsi="Times New Roman" w:cs="Times New Roman"/>
          <w:sz w:val="28"/>
          <w:szCs w:val="28"/>
        </w:rPr>
        <w:t>Среди жителей региона п</w:t>
      </w:r>
      <w:r>
        <w:rPr>
          <w:rFonts w:ascii="Times New Roman" w:eastAsia="Times New Roman" w:hAnsi="Times New Roman" w:cs="Times New Roman"/>
          <w:sz w:val="28"/>
          <w:szCs w:val="28"/>
        </w:rPr>
        <w:t>редпоч</w:t>
      </w:r>
      <w:r w:rsidR="00371776">
        <w:rPr>
          <w:rFonts w:ascii="Times New Roman" w:eastAsia="Times New Roman" w:hAnsi="Times New Roman" w:cs="Times New Roman"/>
          <w:sz w:val="28"/>
          <w:szCs w:val="28"/>
        </w:rPr>
        <w:t>тител</w:t>
      </w:r>
      <w:r w:rsidR="00887CAA">
        <w:rPr>
          <w:rFonts w:ascii="Times New Roman" w:eastAsia="Times New Roman" w:hAnsi="Times New Roman" w:cs="Times New Roman"/>
          <w:sz w:val="28"/>
          <w:szCs w:val="28"/>
        </w:rPr>
        <w:t>ьным является</w:t>
      </w:r>
      <w:r w:rsidR="003717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электронный </w:t>
      </w:r>
      <w:r w:rsidR="00887CAA">
        <w:rPr>
          <w:rFonts w:ascii="Times New Roman" w:eastAsia="Times New Roman" w:hAnsi="Times New Roman" w:cs="Times New Roman"/>
          <w:sz w:val="28"/>
          <w:szCs w:val="28"/>
        </w:rPr>
        <w:t>способ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получения сведений: </w:t>
      </w:r>
      <w:r w:rsidR="00371776">
        <w:rPr>
          <w:rFonts w:ascii="Times New Roman" w:eastAsia="Times New Roman" w:hAnsi="Times New Roman" w:cs="Times New Roman"/>
          <w:sz w:val="28"/>
          <w:szCs w:val="28"/>
        </w:rPr>
        <w:t>более 95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 выписок от общего объёма выписок, выданных в регионе </w:t>
      </w:r>
      <w:r w:rsidR="004258D3">
        <w:rPr>
          <w:rFonts w:ascii="Times New Roman" w:eastAsia="Times New Roman" w:hAnsi="Times New Roman" w:cs="Times New Roman"/>
          <w:sz w:val="28"/>
          <w:szCs w:val="28"/>
        </w:rPr>
        <w:t>с января по июнь 2022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94E40" w:rsidRDefault="00794E40" w:rsidP="00794E40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Наиболее популярн</w:t>
      </w:r>
      <w:r w:rsidR="00923B65">
        <w:rPr>
          <w:rFonts w:ascii="Times New Roman" w:eastAsia="Times New Roman" w:hAnsi="Times New Roman" w:cs="Times New Roman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среди новосибирцев </w:t>
      </w:r>
      <w:r w:rsidR="00923B65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выписк</w:t>
      </w:r>
      <w:r w:rsidR="00923B6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 основных характеристиках и зарегистрированных правах на объект недвижимости</w:t>
      </w:r>
      <w:r w:rsidR="00923B65">
        <w:rPr>
          <w:rFonts w:ascii="Times New Roman" w:eastAsia="Times New Roman" w:hAnsi="Times New Roman" w:cs="Times New Roman"/>
          <w:sz w:val="28"/>
          <w:szCs w:val="28"/>
        </w:rPr>
        <w:t>, об объекте недвижимости, о правах отдельного лица на имевшиеся (имеющиеся) у него объекты недвижимости. Также жители региона часто запрашивали выписки о переходе прав, о зарегистрированных договорах участия в</w:t>
      </w:r>
      <w:r w:rsidR="00923B65" w:rsidRPr="00923B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3B65">
        <w:rPr>
          <w:rFonts w:ascii="Times New Roman" w:eastAsia="Times New Roman" w:hAnsi="Times New Roman" w:cs="Times New Roman"/>
          <w:sz w:val="28"/>
          <w:szCs w:val="28"/>
        </w:rPr>
        <w:t xml:space="preserve">долевом строительстве, о кадастровой стоимости. </w:t>
      </w:r>
      <w:r w:rsidR="00887CAA">
        <w:rPr>
          <w:rFonts w:ascii="Times New Roman" w:eastAsia="Times New Roman" w:hAnsi="Times New Roman" w:cs="Times New Roman"/>
          <w:sz w:val="28"/>
          <w:szCs w:val="28"/>
        </w:rPr>
        <w:t>К слову, в</w:t>
      </w:r>
      <w:r w:rsidR="00923B65">
        <w:rPr>
          <w:rFonts w:ascii="Times New Roman" w:eastAsia="Times New Roman" w:hAnsi="Times New Roman" w:cs="Times New Roman"/>
          <w:sz w:val="28"/>
          <w:szCs w:val="28"/>
        </w:rPr>
        <w:t>ыписка о кадастровой стоимости предоставляется бесплатно.</w:t>
      </w:r>
    </w:p>
    <w:p w:rsidR="00794E40" w:rsidRDefault="00794E40" w:rsidP="00794E40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Получить выписку из ЕГРН в бумажном виде можно в офисах</w:t>
      </w:r>
      <w:hyperlink r:id="rId7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8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МФЦ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.  Электронный документ можно </w:t>
      </w:r>
      <w:r w:rsidR="00CF40F5">
        <w:rPr>
          <w:rFonts w:ascii="Times New Roman" w:eastAsia="Times New Roman" w:hAnsi="Times New Roman" w:cs="Times New Roman"/>
          <w:sz w:val="28"/>
          <w:szCs w:val="28"/>
        </w:rPr>
        <w:t>запросить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</w:t>
      </w:r>
      <w:hyperlink r:id="rId9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10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Росреестра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, посредством</w:t>
      </w:r>
      <w:hyperlink r:id="rId11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12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онлайн-сервиса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Федеральной кадастровой палаты и на</w:t>
      </w:r>
      <w:hyperlink r:id="rId13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14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портале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Госуслуг.</w:t>
      </w:r>
    </w:p>
    <w:p w:rsidR="00794E40" w:rsidRDefault="00794E40" w:rsidP="00794E40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 ЕГРН предоставляются в срок не более трёх рабочих дней со дня получения органом регистрации прав запроса о предоставлении сведений. В случае подачи запроса через МФЦ срок предоставления сведений увеличивается на два дня. В режиме онлайн выписку можно получить в течение нескольких минут. Стоимость выписки</w:t>
      </w:r>
      <w:hyperlink r:id="rId15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16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варьируется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в зависимости от вида предоставляемых сведений, формы документа и типа заявителя.</w:t>
      </w:r>
    </w:p>
    <w:p w:rsidR="00CF40F5" w:rsidRDefault="00CF40F5" w:rsidP="00794E40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Напомним, с 29 июня 2022 года государственная регистрация сделок, ограничений прав и обременений объекта недвижимости, в том числе ипотеки, </w:t>
      </w:r>
      <w:hyperlink r:id="rId17" w:history="1">
        <w:r w:rsidRPr="00887CAA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удостоверя</w:t>
        </w:r>
        <w:r w:rsidR="008C65C0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е</w:t>
        </w:r>
        <w:r w:rsidRPr="00887CAA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тся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выпиской из ЕГРН без проставления специального штампа на документе, выражающем содержание сделки.</w:t>
      </w:r>
    </w:p>
    <w:p w:rsidR="002A2553" w:rsidRPr="00135671" w:rsidRDefault="002A2553" w:rsidP="00135671">
      <w:pPr>
        <w:pStyle w:val="ab"/>
        <w:jc w:val="both"/>
      </w:pPr>
    </w:p>
    <w:sectPr w:rsidR="002A2553" w:rsidRPr="00135671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17D0B"/>
    <w:rsid w:val="000368A2"/>
    <w:rsid w:val="0004503A"/>
    <w:rsid w:val="000478F6"/>
    <w:rsid w:val="00064133"/>
    <w:rsid w:val="0007144A"/>
    <w:rsid w:val="000719EE"/>
    <w:rsid w:val="00074E52"/>
    <w:rsid w:val="00082F14"/>
    <w:rsid w:val="000851DC"/>
    <w:rsid w:val="00087DC4"/>
    <w:rsid w:val="00093519"/>
    <w:rsid w:val="000A228D"/>
    <w:rsid w:val="000A46BE"/>
    <w:rsid w:val="000B6B1D"/>
    <w:rsid w:val="000C0A96"/>
    <w:rsid w:val="000C59F3"/>
    <w:rsid w:val="000C718A"/>
    <w:rsid w:val="000D18E7"/>
    <w:rsid w:val="000D2F43"/>
    <w:rsid w:val="000E109D"/>
    <w:rsid w:val="000E68E7"/>
    <w:rsid w:val="000F54AA"/>
    <w:rsid w:val="000F63F9"/>
    <w:rsid w:val="000F7567"/>
    <w:rsid w:val="001150BC"/>
    <w:rsid w:val="00115C3F"/>
    <w:rsid w:val="001236C3"/>
    <w:rsid w:val="00124923"/>
    <w:rsid w:val="001322CF"/>
    <w:rsid w:val="00135671"/>
    <w:rsid w:val="00142091"/>
    <w:rsid w:val="00144BF8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14930"/>
    <w:rsid w:val="00215024"/>
    <w:rsid w:val="002177DF"/>
    <w:rsid w:val="00221F0E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F0F61"/>
    <w:rsid w:val="002F3B95"/>
    <w:rsid w:val="002F426B"/>
    <w:rsid w:val="002F4750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80BA4"/>
    <w:rsid w:val="003825C0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954"/>
    <w:rsid w:val="003F20DD"/>
    <w:rsid w:val="0040072E"/>
    <w:rsid w:val="00410564"/>
    <w:rsid w:val="00410F35"/>
    <w:rsid w:val="00410FEC"/>
    <w:rsid w:val="00411EC0"/>
    <w:rsid w:val="00412C3B"/>
    <w:rsid w:val="004258D3"/>
    <w:rsid w:val="00427D5C"/>
    <w:rsid w:val="004325F6"/>
    <w:rsid w:val="004357EA"/>
    <w:rsid w:val="00435E14"/>
    <w:rsid w:val="00445FA2"/>
    <w:rsid w:val="00454703"/>
    <w:rsid w:val="00466690"/>
    <w:rsid w:val="00483B04"/>
    <w:rsid w:val="004878A4"/>
    <w:rsid w:val="00494161"/>
    <w:rsid w:val="004946A9"/>
    <w:rsid w:val="00496614"/>
    <w:rsid w:val="00497C1F"/>
    <w:rsid w:val="004A0E21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7CE4"/>
    <w:rsid w:val="004E7D2D"/>
    <w:rsid w:val="004F3953"/>
    <w:rsid w:val="004F4C7B"/>
    <w:rsid w:val="005016E9"/>
    <w:rsid w:val="00511AE9"/>
    <w:rsid w:val="0051356C"/>
    <w:rsid w:val="00522902"/>
    <w:rsid w:val="00527090"/>
    <w:rsid w:val="0053328D"/>
    <w:rsid w:val="0055245B"/>
    <w:rsid w:val="005530E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908FD"/>
    <w:rsid w:val="00593392"/>
    <w:rsid w:val="005A3110"/>
    <w:rsid w:val="005B5D94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78E7"/>
    <w:rsid w:val="006D507F"/>
    <w:rsid w:val="006E69C4"/>
    <w:rsid w:val="006F0DE8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49B4"/>
    <w:rsid w:val="00766489"/>
    <w:rsid w:val="00785C9F"/>
    <w:rsid w:val="00786422"/>
    <w:rsid w:val="00794E40"/>
    <w:rsid w:val="007A02FF"/>
    <w:rsid w:val="007A327C"/>
    <w:rsid w:val="007C67FB"/>
    <w:rsid w:val="007D3589"/>
    <w:rsid w:val="007D3EE5"/>
    <w:rsid w:val="007F7E71"/>
    <w:rsid w:val="00801D31"/>
    <w:rsid w:val="00803EED"/>
    <w:rsid w:val="0080598D"/>
    <w:rsid w:val="00821639"/>
    <w:rsid w:val="00821D6A"/>
    <w:rsid w:val="00852763"/>
    <w:rsid w:val="00853F85"/>
    <w:rsid w:val="00856D3F"/>
    <w:rsid w:val="00861648"/>
    <w:rsid w:val="0087388D"/>
    <w:rsid w:val="00885EEC"/>
    <w:rsid w:val="00887CAA"/>
    <w:rsid w:val="00891DA1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C65C0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23B65"/>
    <w:rsid w:val="0093441E"/>
    <w:rsid w:val="009431F3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4963"/>
    <w:rsid w:val="00980987"/>
    <w:rsid w:val="00984161"/>
    <w:rsid w:val="009858EB"/>
    <w:rsid w:val="0098790E"/>
    <w:rsid w:val="00995BEB"/>
    <w:rsid w:val="00997AED"/>
    <w:rsid w:val="009A5D60"/>
    <w:rsid w:val="009B05CF"/>
    <w:rsid w:val="009B5924"/>
    <w:rsid w:val="009B6159"/>
    <w:rsid w:val="009C1821"/>
    <w:rsid w:val="009C5701"/>
    <w:rsid w:val="009C5E97"/>
    <w:rsid w:val="009D7696"/>
    <w:rsid w:val="009E4A0B"/>
    <w:rsid w:val="009E582E"/>
    <w:rsid w:val="009F0DD5"/>
    <w:rsid w:val="009F11BC"/>
    <w:rsid w:val="009F67A9"/>
    <w:rsid w:val="009F78F5"/>
    <w:rsid w:val="00A03662"/>
    <w:rsid w:val="00A0516D"/>
    <w:rsid w:val="00A07ED5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69EC"/>
    <w:rsid w:val="00AD7E15"/>
    <w:rsid w:val="00AE6F51"/>
    <w:rsid w:val="00AF41DB"/>
    <w:rsid w:val="00B00FF3"/>
    <w:rsid w:val="00B04D52"/>
    <w:rsid w:val="00B136FE"/>
    <w:rsid w:val="00B1636D"/>
    <w:rsid w:val="00B232BC"/>
    <w:rsid w:val="00B24BF2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C2BA1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C10CD6"/>
    <w:rsid w:val="00C1499A"/>
    <w:rsid w:val="00C166FB"/>
    <w:rsid w:val="00C219BE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A357D"/>
    <w:rsid w:val="00CB084C"/>
    <w:rsid w:val="00CB6991"/>
    <w:rsid w:val="00CD225E"/>
    <w:rsid w:val="00CE2C43"/>
    <w:rsid w:val="00CE64C4"/>
    <w:rsid w:val="00CF0A41"/>
    <w:rsid w:val="00CF40F5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6CDD"/>
    <w:rsid w:val="00E21525"/>
    <w:rsid w:val="00E215EC"/>
    <w:rsid w:val="00E23E28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4A09"/>
    <w:rsid w:val="00F36719"/>
    <w:rsid w:val="00F44B96"/>
    <w:rsid w:val="00F46289"/>
    <w:rsid w:val="00F47877"/>
    <w:rsid w:val="00F511D9"/>
    <w:rsid w:val="00F63775"/>
    <w:rsid w:val="00F7418E"/>
    <w:rsid w:val="00F753B7"/>
    <w:rsid w:val="00F873B9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" TargetMode="External"/><Relationship Id="rId13" Type="http://schemas.openxmlformats.org/officeDocument/2006/relationships/hyperlink" Target="https://www.gosuslugi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fc-nso.ru/" TargetMode="External"/><Relationship Id="rId12" Type="http://schemas.openxmlformats.org/officeDocument/2006/relationships/hyperlink" Target="https://kadastr.ru/magazine/news/kadastrovaya-palata-po-novosibirskoy-oblasti-poyasnila-chem-razlichayutsya-osnovnye-vidy-vypisok-iz-/spv.kadastr.ru" TargetMode="External"/><Relationship Id="rId17" Type="http://schemas.openxmlformats.org/officeDocument/2006/relationships/hyperlink" Target="https://rosreestr.gov.ru/press/archive/rosreestr-informiruet-ob-izmeneniyakh-v-vypiskakh-iz-egr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fc-nso.ru/services/predostavlenie-svedeniy-soderzhashchihsya-v-edinom-gosudarstvennom-reestre-nedvizhimost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kadastr.ru/magazine/news/kadastrovaya-palata-po-novosibirskoy-oblasti-poyasnila-chem-razlichayutsya-osnovnye-vidy-vypisok-iz-/spv.kada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fc-nso.ru/services/predostavlenie-svedeniy-soderzhashchihsya-v-edinom-gosudarstvennom-reestre-nedvizhimosti" TargetMode="Externa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8C5A9-E454-4EC1-B38E-C9D4CCF51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2913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85</cp:revision>
  <cp:lastPrinted>2022-06-15T08:25:00Z</cp:lastPrinted>
  <dcterms:created xsi:type="dcterms:W3CDTF">2020-07-13T05:04:00Z</dcterms:created>
  <dcterms:modified xsi:type="dcterms:W3CDTF">2022-07-20T09:57:00Z</dcterms:modified>
</cp:coreProperties>
</file>