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33479" w:rsidRPr="00033479" w:rsidRDefault="00033479" w:rsidP="00033479">
      <w:pPr>
        <w:autoSpaceDE w:val="0"/>
        <w:autoSpaceDN w:val="0"/>
        <w:adjustRightInd w:val="0"/>
        <w:ind w:firstLine="720"/>
        <w:jc w:val="both"/>
        <w:rPr>
          <w:rFonts w:ascii="Segoe UI" w:hAnsi="Segoe UI" w:cs="Segoe UI"/>
          <w:b/>
          <w:sz w:val="28"/>
          <w:szCs w:val="28"/>
        </w:rPr>
      </w:pPr>
    </w:p>
    <w:p w:rsidR="0068621E" w:rsidRPr="0068621E" w:rsidRDefault="0068621E" w:rsidP="0068621E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b/>
          <w:sz w:val="28"/>
          <w:szCs w:val="28"/>
          <w:lang w:eastAsia="ru-RU"/>
        </w:rPr>
      </w:pPr>
      <w:bookmarkStart w:id="0" w:name="_GoBack"/>
      <w:r w:rsidRPr="0068621E">
        <w:rPr>
          <w:rFonts w:ascii="Segoe UI" w:eastAsia="Times New Roman" w:hAnsi="Segoe UI" w:cs="Segoe UI"/>
          <w:b/>
          <w:sz w:val="28"/>
          <w:szCs w:val="28"/>
          <w:lang w:eastAsia="ru-RU"/>
        </w:rPr>
        <w:t xml:space="preserve">Новосибирцы могут ознакомиться с предварительными результатами государственной кадастровой оценки земель </w:t>
      </w:r>
    </w:p>
    <w:bookmarkEnd w:id="0"/>
    <w:p w:rsidR="0068621E" w:rsidRPr="0068621E" w:rsidRDefault="0068621E" w:rsidP="0068621E">
      <w:pPr>
        <w:shd w:val="clear" w:color="auto" w:fill="FFFFFF"/>
        <w:spacing w:after="0" w:line="240" w:lineRule="auto"/>
        <w:ind w:firstLine="709"/>
        <w:jc w:val="center"/>
        <w:rPr>
          <w:rFonts w:ascii="Segoe UI" w:eastAsia="Times New Roman" w:hAnsi="Segoe UI" w:cs="Segoe UI"/>
          <w:sz w:val="28"/>
          <w:szCs w:val="28"/>
          <w:lang w:eastAsia="ru-RU"/>
        </w:rPr>
      </w:pPr>
    </w:p>
    <w:p w:rsidR="0068621E" w:rsidRPr="0068621E" w:rsidRDefault="0068621E" w:rsidP="0068621E">
      <w:pPr>
        <w:spacing w:after="0" w:line="240" w:lineRule="auto"/>
        <w:ind w:firstLine="567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68621E">
        <w:rPr>
          <w:rFonts w:ascii="Segoe UI" w:eastAsia="Times New Roman" w:hAnsi="Segoe UI" w:cs="Segoe UI"/>
          <w:sz w:val="28"/>
          <w:szCs w:val="28"/>
          <w:lang w:eastAsia="ru-RU"/>
        </w:rPr>
        <w:t>В 2022 году на территории Новосибирской области проводится государственная кадастровая оценка всех земельных участков Новосибирской области, сведения о которых содержались в Едином государственном реестре недвижимости на 01.01.2022.</w:t>
      </w:r>
    </w:p>
    <w:p w:rsidR="0068621E" w:rsidRPr="0068621E" w:rsidRDefault="0068621E" w:rsidP="0068621E">
      <w:pPr>
        <w:spacing w:after="0" w:line="240" w:lineRule="auto"/>
        <w:ind w:firstLine="709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68621E">
        <w:rPr>
          <w:rFonts w:ascii="Segoe UI" w:eastAsia="Times New Roman" w:hAnsi="Segoe UI" w:cs="Segoe UI"/>
          <w:sz w:val="28"/>
          <w:szCs w:val="28"/>
          <w:lang w:eastAsia="ru-RU"/>
        </w:rPr>
        <w:t>Работы выполняет</w:t>
      </w:r>
      <w:r w:rsidRPr="0068621E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</w:t>
      </w:r>
      <w:r w:rsidRPr="0068621E">
        <w:rPr>
          <w:rFonts w:ascii="Segoe UI" w:eastAsia="Times New Roman" w:hAnsi="Segoe UI" w:cs="Segoe UI"/>
          <w:sz w:val="28"/>
          <w:szCs w:val="28"/>
          <w:lang w:eastAsia="ru-RU"/>
        </w:rPr>
        <w:t>государственное бюджетное учреждение Новосибирской области «Новосибирский центр кадастровой оценки и инвентаризации» (ГБУ НСО «ЦКО и БТИ»).</w:t>
      </w:r>
    </w:p>
    <w:p w:rsidR="0068621E" w:rsidRPr="0068621E" w:rsidRDefault="0068621E" w:rsidP="0068621E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sz w:val="28"/>
          <w:szCs w:val="28"/>
          <w:lang w:val="x-none" w:eastAsia="x-none"/>
        </w:rPr>
      </w:pPr>
      <w:r w:rsidRPr="0068621E">
        <w:rPr>
          <w:rFonts w:ascii="Segoe UI" w:eastAsia="Times New Roman" w:hAnsi="Segoe UI" w:cs="Segoe UI"/>
          <w:sz w:val="28"/>
          <w:szCs w:val="28"/>
          <w:lang w:val="x-none" w:eastAsia="x-none"/>
        </w:rPr>
        <w:t>Важным этапом при проведении государственной кадастровой оценки являются промежуточные отчетные документы − проект отчет</w:t>
      </w:r>
      <w:r w:rsidRPr="0068621E">
        <w:rPr>
          <w:rFonts w:ascii="Segoe UI" w:eastAsia="Times New Roman" w:hAnsi="Segoe UI" w:cs="Segoe UI"/>
          <w:sz w:val="28"/>
          <w:szCs w:val="28"/>
          <w:lang w:eastAsia="x-none"/>
        </w:rPr>
        <w:t>а</w:t>
      </w:r>
      <w:r w:rsidRPr="0068621E">
        <w:rPr>
          <w:rFonts w:ascii="Segoe UI" w:eastAsia="Times New Roman" w:hAnsi="Segoe UI" w:cs="Segoe UI"/>
          <w:sz w:val="28"/>
          <w:szCs w:val="28"/>
          <w:lang w:val="x-none" w:eastAsia="x-none"/>
        </w:rPr>
        <w:t xml:space="preserve"> об итогах государственной кадастровой оценки.</w:t>
      </w:r>
    </w:p>
    <w:p w:rsidR="0068621E" w:rsidRPr="0068621E" w:rsidRDefault="0068621E" w:rsidP="0068621E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sz w:val="28"/>
          <w:szCs w:val="28"/>
          <w:lang w:eastAsia="x-none"/>
        </w:rPr>
      </w:pPr>
      <w:r w:rsidRPr="0068621E">
        <w:rPr>
          <w:rFonts w:ascii="Segoe UI" w:eastAsia="Times New Roman" w:hAnsi="Segoe UI" w:cs="Segoe UI"/>
          <w:sz w:val="28"/>
          <w:szCs w:val="28"/>
          <w:lang w:eastAsia="x-none"/>
        </w:rPr>
        <w:t>Проект</w:t>
      </w:r>
      <w:r w:rsidRPr="0068621E">
        <w:rPr>
          <w:rFonts w:ascii="Segoe UI" w:eastAsia="Times New Roman" w:hAnsi="Segoe UI" w:cs="Segoe UI"/>
          <w:sz w:val="28"/>
          <w:szCs w:val="28"/>
          <w:lang w:val="x-none" w:eastAsia="x-none"/>
        </w:rPr>
        <w:t xml:space="preserve"> отчет</w:t>
      </w:r>
      <w:r w:rsidRPr="0068621E">
        <w:rPr>
          <w:rFonts w:ascii="Segoe UI" w:eastAsia="Times New Roman" w:hAnsi="Segoe UI" w:cs="Segoe UI"/>
          <w:sz w:val="28"/>
          <w:szCs w:val="28"/>
          <w:lang w:eastAsia="x-none"/>
        </w:rPr>
        <w:t>а</w:t>
      </w:r>
      <w:r w:rsidRPr="0068621E">
        <w:rPr>
          <w:rFonts w:ascii="Segoe UI" w:eastAsia="Times New Roman" w:hAnsi="Segoe UI" w:cs="Segoe UI"/>
          <w:sz w:val="28"/>
          <w:szCs w:val="28"/>
          <w:lang w:val="x-none" w:eastAsia="x-none"/>
        </w:rPr>
        <w:t xml:space="preserve"> об оценке земель</w:t>
      </w:r>
      <w:r w:rsidRPr="0068621E">
        <w:rPr>
          <w:rFonts w:ascii="Segoe UI" w:eastAsia="Times New Roman" w:hAnsi="Segoe UI" w:cs="Segoe UI"/>
          <w:sz w:val="28"/>
          <w:szCs w:val="28"/>
          <w:lang w:eastAsia="x-none"/>
        </w:rPr>
        <w:t xml:space="preserve">ных участков </w:t>
      </w:r>
      <w:r w:rsidRPr="0068621E">
        <w:rPr>
          <w:rFonts w:ascii="Segoe UI" w:eastAsia="Times New Roman" w:hAnsi="Segoe UI" w:cs="Segoe UI"/>
          <w:sz w:val="28"/>
          <w:szCs w:val="28"/>
          <w:lang w:val="x-none" w:eastAsia="x-none"/>
        </w:rPr>
        <w:t xml:space="preserve">Новосибирской области </w:t>
      </w:r>
      <w:r w:rsidRPr="0068621E">
        <w:rPr>
          <w:rFonts w:ascii="Segoe UI" w:eastAsia="Times New Roman" w:hAnsi="Segoe UI" w:cs="Segoe UI"/>
          <w:sz w:val="28"/>
          <w:szCs w:val="28"/>
          <w:lang w:eastAsia="x-none"/>
        </w:rPr>
        <w:t>можно найти</w:t>
      </w:r>
      <w:r w:rsidRPr="0068621E">
        <w:rPr>
          <w:rFonts w:ascii="Segoe UI" w:eastAsia="Times New Roman" w:hAnsi="Segoe UI" w:cs="Segoe UI"/>
          <w:sz w:val="28"/>
          <w:szCs w:val="28"/>
          <w:lang w:val="x-none" w:eastAsia="x-none"/>
        </w:rPr>
        <w:t xml:space="preserve"> </w:t>
      </w:r>
      <w:r w:rsidRPr="0068621E">
        <w:rPr>
          <w:rFonts w:ascii="Segoe UI" w:eastAsia="Times New Roman" w:hAnsi="Segoe UI" w:cs="Segoe UI"/>
          <w:sz w:val="28"/>
          <w:szCs w:val="28"/>
          <w:lang w:eastAsia="x-none"/>
        </w:rPr>
        <w:t>с помощью</w:t>
      </w:r>
      <w:r w:rsidRPr="0068621E">
        <w:rPr>
          <w:rFonts w:ascii="Segoe UI" w:eastAsia="Times New Roman" w:hAnsi="Segoe UI" w:cs="Segoe UI"/>
          <w:sz w:val="28"/>
          <w:szCs w:val="28"/>
          <w:lang w:val="x-none" w:eastAsia="x-none"/>
        </w:rPr>
        <w:t xml:space="preserve"> </w:t>
      </w:r>
      <w:hyperlink r:id="rId9" w:history="1">
        <w:r w:rsidRPr="0068621E">
          <w:rPr>
            <w:rFonts w:ascii="Segoe UI" w:eastAsia="Times New Roman" w:hAnsi="Segoe UI" w:cs="Segoe UI"/>
            <w:color w:val="0000FF"/>
            <w:sz w:val="28"/>
            <w:szCs w:val="28"/>
            <w:u w:val="single"/>
            <w:lang w:val="x-none" w:eastAsia="x-none"/>
          </w:rPr>
          <w:t>сервис</w:t>
        </w:r>
        <w:r w:rsidRPr="0068621E">
          <w:rPr>
            <w:rFonts w:ascii="Segoe UI" w:eastAsia="Times New Roman" w:hAnsi="Segoe UI" w:cs="Segoe UI"/>
            <w:color w:val="0000FF"/>
            <w:sz w:val="28"/>
            <w:szCs w:val="28"/>
            <w:u w:val="single"/>
            <w:lang w:eastAsia="x-none"/>
          </w:rPr>
          <w:t>а</w:t>
        </w:r>
      </w:hyperlink>
      <w:r w:rsidRPr="0068621E">
        <w:rPr>
          <w:rFonts w:ascii="Segoe UI" w:eastAsia="Times New Roman" w:hAnsi="Segoe UI" w:cs="Segoe UI"/>
          <w:sz w:val="28"/>
          <w:szCs w:val="28"/>
          <w:lang w:eastAsia="x-none"/>
        </w:rPr>
        <w:t xml:space="preserve">                                               </w:t>
      </w:r>
      <w:r w:rsidRPr="0068621E">
        <w:rPr>
          <w:rFonts w:ascii="Segoe UI" w:eastAsia="Times New Roman" w:hAnsi="Segoe UI" w:cs="Segoe UI"/>
          <w:sz w:val="28"/>
          <w:szCs w:val="28"/>
          <w:lang w:val="x-none" w:eastAsia="x-none"/>
        </w:rPr>
        <w:t xml:space="preserve"> «Фонд данных государственной</w:t>
      </w:r>
      <w:r w:rsidRPr="0068621E">
        <w:rPr>
          <w:rFonts w:ascii="Segoe UI" w:eastAsia="Times New Roman" w:hAnsi="Segoe UI" w:cs="Segoe UI"/>
          <w:sz w:val="28"/>
          <w:szCs w:val="28"/>
          <w:lang w:eastAsia="x-none"/>
        </w:rPr>
        <w:t xml:space="preserve"> </w:t>
      </w:r>
      <w:r w:rsidRPr="0068621E">
        <w:rPr>
          <w:rFonts w:ascii="Segoe UI" w:eastAsia="Times New Roman" w:hAnsi="Segoe UI" w:cs="Segoe UI"/>
          <w:sz w:val="28"/>
          <w:szCs w:val="28"/>
          <w:lang w:val="x-none" w:eastAsia="x-none"/>
        </w:rPr>
        <w:t>кадастровой</w:t>
      </w:r>
      <w:r w:rsidRPr="0068621E">
        <w:rPr>
          <w:rFonts w:ascii="Segoe UI" w:eastAsia="Times New Roman" w:hAnsi="Segoe UI" w:cs="Segoe UI"/>
          <w:sz w:val="28"/>
          <w:szCs w:val="28"/>
          <w:lang w:eastAsia="x-none"/>
        </w:rPr>
        <w:t xml:space="preserve"> </w:t>
      </w:r>
      <w:r w:rsidRPr="0068621E">
        <w:rPr>
          <w:rFonts w:ascii="Segoe UI" w:eastAsia="Times New Roman" w:hAnsi="Segoe UI" w:cs="Segoe UI"/>
          <w:sz w:val="28"/>
          <w:szCs w:val="28"/>
          <w:lang w:val="x-none" w:eastAsia="x-none"/>
        </w:rPr>
        <w:t>оценки»</w:t>
      </w:r>
      <w:r w:rsidRPr="0068621E">
        <w:rPr>
          <w:rFonts w:ascii="Segoe UI" w:eastAsia="Times New Roman" w:hAnsi="Segoe UI" w:cs="Segoe UI"/>
          <w:sz w:val="28"/>
          <w:szCs w:val="28"/>
          <w:lang w:eastAsia="x-none"/>
        </w:rPr>
        <w:t xml:space="preserve"> </w:t>
      </w:r>
      <w:r w:rsidRPr="0068621E">
        <w:rPr>
          <w:rFonts w:ascii="Segoe UI" w:eastAsia="Times New Roman" w:hAnsi="Segoe UI" w:cs="Segoe UI"/>
          <w:sz w:val="28"/>
          <w:szCs w:val="28"/>
          <w:lang w:val="x-none" w:eastAsia="x-none"/>
        </w:rPr>
        <w:t xml:space="preserve">на </w:t>
      </w:r>
      <w:r w:rsidRPr="0068621E">
        <w:rPr>
          <w:rFonts w:ascii="Segoe UI" w:eastAsia="Times New Roman" w:hAnsi="Segoe UI" w:cs="Segoe UI"/>
          <w:sz w:val="28"/>
          <w:szCs w:val="28"/>
          <w:lang w:eastAsia="x-none"/>
        </w:rPr>
        <w:t xml:space="preserve">официальном </w:t>
      </w:r>
      <w:hyperlink r:id="rId10" w:history="1">
        <w:r w:rsidRPr="0068621E">
          <w:rPr>
            <w:rFonts w:ascii="Segoe UI" w:eastAsia="Times New Roman" w:hAnsi="Segoe UI" w:cs="Segoe UI"/>
            <w:color w:val="0000FF"/>
            <w:sz w:val="28"/>
            <w:szCs w:val="28"/>
            <w:u w:val="single"/>
            <w:lang w:val="x-none" w:eastAsia="x-none"/>
          </w:rPr>
          <w:t>сайте</w:t>
        </w:r>
      </w:hyperlink>
      <w:r w:rsidRPr="0068621E">
        <w:rPr>
          <w:rFonts w:ascii="Segoe UI" w:eastAsia="Times New Roman" w:hAnsi="Segoe UI" w:cs="Segoe UI"/>
          <w:sz w:val="28"/>
          <w:szCs w:val="28"/>
          <w:lang w:val="x-none" w:eastAsia="x-none"/>
        </w:rPr>
        <w:t xml:space="preserve"> Росреестра и</w:t>
      </w:r>
      <w:r w:rsidRPr="0068621E">
        <w:rPr>
          <w:rFonts w:ascii="Segoe UI" w:eastAsia="Times New Roman" w:hAnsi="Segoe UI" w:cs="Segoe UI"/>
          <w:sz w:val="28"/>
          <w:szCs w:val="28"/>
          <w:lang w:eastAsia="x-none"/>
        </w:rPr>
        <w:t>ли</w:t>
      </w:r>
      <w:r w:rsidRPr="0068621E">
        <w:rPr>
          <w:rFonts w:ascii="Segoe UI" w:eastAsia="Times New Roman" w:hAnsi="Segoe UI" w:cs="Segoe UI"/>
          <w:sz w:val="28"/>
          <w:szCs w:val="28"/>
          <w:lang w:val="x-none" w:eastAsia="x-none"/>
        </w:rPr>
        <w:t xml:space="preserve"> на </w:t>
      </w:r>
      <w:hyperlink r:id="rId11" w:history="1">
        <w:r w:rsidRPr="0068621E">
          <w:rPr>
            <w:rFonts w:ascii="Segoe UI" w:eastAsia="Times New Roman" w:hAnsi="Segoe UI" w:cs="Segoe UI"/>
            <w:color w:val="0000FF"/>
            <w:sz w:val="28"/>
            <w:szCs w:val="28"/>
            <w:u w:val="single"/>
            <w:lang w:val="x-none" w:eastAsia="x-none"/>
          </w:rPr>
          <w:t>сайте</w:t>
        </w:r>
      </w:hyperlink>
      <w:r w:rsidRPr="0068621E">
        <w:rPr>
          <w:rFonts w:ascii="Segoe UI" w:eastAsia="Times New Roman" w:hAnsi="Segoe UI" w:cs="Segoe UI"/>
          <w:sz w:val="28"/>
          <w:szCs w:val="28"/>
          <w:lang w:val="x-none" w:eastAsia="x-none"/>
        </w:rPr>
        <w:t xml:space="preserve"> </w:t>
      </w:r>
      <w:r>
        <w:rPr>
          <w:rFonts w:ascii="Segoe UI" w:eastAsia="Times New Roman" w:hAnsi="Segoe UI" w:cs="Segoe UI"/>
          <w:sz w:val="28"/>
          <w:szCs w:val="28"/>
          <w:lang w:eastAsia="x-none"/>
        </w:rPr>
        <w:t xml:space="preserve">центра кадастровой оценки и инвентаризации. </w:t>
      </w:r>
    </w:p>
    <w:p w:rsidR="0068621E" w:rsidRPr="0068621E" w:rsidRDefault="0068621E" w:rsidP="0068621E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sz w:val="28"/>
          <w:szCs w:val="28"/>
          <w:lang w:val="x-none" w:eastAsia="x-none"/>
        </w:rPr>
      </w:pPr>
      <w:r w:rsidRPr="0068621E">
        <w:rPr>
          <w:rFonts w:ascii="Segoe UI" w:eastAsia="Times New Roman" w:hAnsi="Segoe UI" w:cs="Segoe UI"/>
          <w:sz w:val="28"/>
          <w:szCs w:val="28"/>
          <w:lang w:eastAsia="x-none"/>
        </w:rPr>
        <w:t>Подать замечания</w:t>
      </w:r>
      <w:r w:rsidRPr="0068621E">
        <w:rPr>
          <w:rFonts w:ascii="Segoe UI" w:eastAsia="Times New Roman" w:hAnsi="Segoe UI" w:cs="Segoe UI"/>
          <w:sz w:val="28"/>
          <w:szCs w:val="28"/>
          <w:lang w:val="x-none" w:eastAsia="x-none"/>
        </w:rPr>
        <w:t xml:space="preserve"> к промежуточным отчетным документам могут любы</w:t>
      </w:r>
      <w:r w:rsidRPr="0068621E">
        <w:rPr>
          <w:rFonts w:ascii="Segoe UI" w:eastAsia="Times New Roman" w:hAnsi="Segoe UI" w:cs="Segoe UI"/>
          <w:sz w:val="28"/>
          <w:szCs w:val="28"/>
          <w:lang w:eastAsia="x-none"/>
        </w:rPr>
        <w:t>е</w:t>
      </w:r>
      <w:r w:rsidRPr="0068621E">
        <w:rPr>
          <w:rFonts w:ascii="Segoe UI" w:eastAsia="Times New Roman" w:hAnsi="Segoe UI" w:cs="Segoe UI"/>
          <w:sz w:val="28"/>
          <w:szCs w:val="28"/>
          <w:lang w:val="x-none" w:eastAsia="x-none"/>
        </w:rPr>
        <w:t xml:space="preserve"> заинтересованны</w:t>
      </w:r>
      <w:r w:rsidRPr="0068621E">
        <w:rPr>
          <w:rFonts w:ascii="Segoe UI" w:eastAsia="Times New Roman" w:hAnsi="Segoe UI" w:cs="Segoe UI"/>
          <w:sz w:val="28"/>
          <w:szCs w:val="28"/>
          <w:lang w:eastAsia="x-none"/>
        </w:rPr>
        <w:t>е</w:t>
      </w:r>
      <w:r w:rsidRPr="0068621E">
        <w:rPr>
          <w:rFonts w:ascii="Segoe UI" w:eastAsia="Times New Roman" w:hAnsi="Segoe UI" w:cs="Segoe UI"/>
          <w:sz w:val="28"/>
          <w:szCs w:val="28"/>
          <w:lang w:val="x-none" w:eastAsia="x-none"/>
        </w:rPr>
        <w:t xml:space="preserve"> лица в течение </w:t>
      </w:r>
      <w:r w:rsidRPr="0068621E">
        <w:rPr>
          <w:rFonts w:ascii="Segoe UI" w:eastAsia="Times New Roman" w:hAnsi="Segoe UI" w:cs="Segoe UI"/>
          <w:sz w:val="28"/>
          <w:szCs w:val="28"/>
          <w:lang w:eastAsia="x-none"/>
        </w:rPr>
        <w:t>30 календарных</w:t>
      </w:r>
      <w:r w:rsidRPr="0068621E">
        <w:rPr>
          <w:rFonts w:ascii="Segoe UI" w:eastAsia="Times New Roman" w:hAnsi="Segoe UI" w:cs="Segoe UI"/>
          <w:sz w:val="28"/>
          <w:szCs w:val="28"/>
          <w:lang w:val="x-none" w:eastAsia="x-none"/>
        </w:rPr>
        <w:t xml:space="preserve"> дней со дня их размещения </w:t>
      </w:r>
      <w:r w:rsidRPr="0068621E">
        <w:rPr>
          <w:rFonts w:ascii="Segoe UI" w:eastAsia="Times New Roman" w:hAnsi="Segoe UI" w:cs="Segoe UI"/>
          <w:sz w:val="28"/>
          <w:szCs w:val="28"/>
          <w:lang w:eastAsia="x-none"/>
        </w:rPr>
        <w:t>на сайтах – до 6 сентября 2022 года</w:t>
      </w:r>
      <w:r w:rsidRPr="0068621E">
        <w:rPr>
          <w:rFonts w:ascii="Segoe UI" w:eastAsia="Times New Roman" w:hAnsi="Segoe UI" w:cs="Segoe UI"/>
          <w:sz w:val="28"/>
          <w:szCs w:val="28"/>
          <w:lang w:val="x-none" w:eastAsia="x-none"/>
        </w:rPr>
        <w:t xml:space="preserve">. </w:t>
      </w:r>
    </w:p>
    <w:p w:rsidR="0068621E" w:rsidRPr="0068621E" w:rsidRDefault="0068621E" w:rsidP="006862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68621E">
        <w:rPr>
          <w:rFonts w:ascii="Segoe UI" w:eastAsia="Times New Roman" w:hAnsi="Segoe UI" w:cs="Segoe UI"/>
          <w:sz w:val="28"/>
          <w:szCs w:val="28"/>
          <w:lang w:eastAsia="ru-RU"/>
        </w:rPr>
        <w:t xml:space="preserve">Замечания должны обязательно содержать следующие сведения: </w:t>
      </w:r>
    </w:p>
    <w:p w:rsidR="0068621E" w:rsidRPr="0068621E" w:rsidRDefault="0068621E" w:rsidP="006862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68621E">
        <w:rPr>
          <w:rFonts w:ascii="Segoe UI" w:eastAsia="Times New Roman" w:hAnsi="Segoe UI" w:cs="Segoe UI"/>
          <w:sz w:val="28"/>
          <w:szCs w:val="28"/>
          <w:lang w:eastAsia="ru-RU"/>
        </w:rPr>
        <w:t>- фамилию, имя, отчество физического лица,</w:t>
      </w:r>
    </w:p>
    <w:p w:rsidR="0068621E" w:rsidRPr="0068621E" w:rsidRDefault="0068621E" w:rsidP="006862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68621E">
        <w:rPr>
          <w:rFonts w:ascii="Segoe UI" w:eastAsia="Times New Roman" w:hAnsi="Segoe UI" w:cs="Segoe UI"/>
          <w:sz w:val="28"/>
          <w:szCs w:val="28"/>
          <w:lang w:eastAsia="ru-RU"/>
        </w:rPr>
        <w:t>- полное наименование юридического лица,</w:t>
      </w:r>
    </w:p>
    <w:p w:rsidR="0068621E" w:rsidRPr="0068621E" w:rsidRDefault="0068621E" w:rsidP="006862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68621E">
        <w:rPr>
          <w:rFonts w:ascii="Segoe UI" w:eastAsia="Times New Roman" w:hAnsi="Segoe UI" w:cs="Segoe UI"/>
          <w:sz w:val="28"/>
          <w:szCs w:val="28"/>
          <w:lang w:eastAsia="ru-RU"/>
        </w:rPr>
        <w:t>- номер контактного телефона,</w:t>
      </w:r>
    </w:p>
    <w:p w:rsidR="0068621E" w:rsidRPr="0068621E" w:rsidRDefault="0068621E" w:rsidP="006862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68621E">
        <w:rPr>
          <w:rFonts w:ascii="Segoe UI" w:eastAsia="Times New Roman" w:hAnsi="Segoe UI" w:cs="Segoe UI"/>
          <w:sz w:val="28"/>
          <w:szCs w:val="28"/>
          <w:lang w:eastAsia="ru-RU"/>
        </w:rPr>
        <w:t>- адрес электронной почты (при наличии) лица, представившего замечание к проекту отчета;</w:t>
      </w:r>
    </w:p>
    <w:p w:rsidR="0068621E" w:rsidRPr="0068621E" w:rsidRDefault="0068621E" w:rsidP="006862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68621E">
        <w:rPr>
          <w:rFonts w:ascii="Segoe UI" w:eastAsia="Times New Roman" w:hAnsi="Segoe UI" w:cs="Segoe UI"/>
          <w:sz w:val="28"/>
          <w:szCs w:val="28"/>
          <w:lang w:eastAsia="ru-RU"/>
        </w:rPr>
        <w:t>- кадастровый номер объекта недвижимости, в отношении определения кадастровой стоимости которого представляется замечание к проекту отчета, если замечание относится к конкретному объекту недвижимости,</w:t>
      </w:r>
    </w:p>
    <w:p w:rsidR="0068621E" w:rsidRPr="0068621E" w:rsidRDefault="0068621E" w:rsidP="006862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68621E">
        <w:rPr>
          <w:rFonts w:ascii="Segoe UI" w:eastAsia="Times New Roman" w:hAnsi="Segoe UI" w:cs="Segoe UI"/>
          <w:sz w:val="28"/>
          <w:szCs w:val="28"/>
          <w:lang w:eastAsia="ru-RU"/>
        </w:rPr>
        <w:t xml:space="preserve">- указание на номера страниц (разделов) проекта отчета, к которым представляется замечание (при необходимости). </w:t>
      </w:r>
    </w:p>
    <w:p w:rsidR="0068621E" w:rsidRPr="0068621E" w:rsidRDefault="0068621E" w:rsidP="0068621E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sz w:val="28"/>
          <w:szCs w:val="28"/>
          <w:lang w:val="x-none" w:eastAsia="x-none"/>
        </w:rPr>
      </w:pPr>
      <w:r w:rsidRPr="0068621E">
        <w:rPr>
          <w:rFonts w:ascii="Segoe UI" w:eastAsia="Times New Roman" w:hAnsi="Segoe UI" w:cs="Segoe UI"/>
          <w:sz w:val="28"/>
          <w:szCs w:val="28"/>
          <w:lang w:val="x-none" w:eastAsia="x-none"/>
        </w:rPr>
        <w:lastRenderedPageBreak/>
        <w:t>К замечаниям могут быть приложены документы, подтверждающие наличие ошибок, допущенных при определении кадастровой стоимости, а также иные документы, содержащие сведения о характеристиках объектов недвижимости, которые не были учтены при определении их кадастровой стоимости.</w:t>
      </w:r>
    </w:p>
    <w:p w:rsidR="0068621E" w:rsidRPr="0068621E" w:rsidRDefault="0068621E" w:rsidP="0068621E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sz w:val="28"/>
          <w:szCs w:val="28"/>
          <w:lang w:val="x-none" w:eastAsia="x-none"/>
        </w:rPr>
      </w:pPr>
      <w:r w:rsidRPr="0068621E">
        <w:rPr>
          <w:rFonts w:ascii="Segoe UI" w:eastAsia="Times New Roman" w:hAnsi="Segoe UI" w:cs="Segoe UI"/>
          <w:sz w:val="28"/>
          <w:szCs w:val="28"/>
          <w:lang w:val="x-none" w:eastAsia="x-none"/>
        </w:rPr>
        <w:t>Замечания к промежуточным отчетным документам направляются в ГБУ НСО «ЦКО и БТИ»:</w:t>
      </w:r>
    </w:p>
    <w:p w:rsidR="0068621E" w:rsidRPr="0068621E" w:rsidRDefault="0068621E" w:rsidP="0068621E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b/>
          <w:sz w:val="28"/>
          <w:szCs w:val="28"/>
          <w:lang w:val="x-none" w:eastAsia="x-none"/>
        </w:rPr>
      </w:pPr>
      <w:r w:rsidRPr="0068621E">
        <w:rPr>
          <w:rFonts w:ascii="Segoe UI" w:eastAsia="Times New Roman" w:hAnsi="Segoe UI" w:cs="Segoe UI"/>
          <w:sz w:val="28"/>
          <w:szCs w:val="28"/>
          <w:lang w:val="x-none" w:eastAsia="x-none"/>
        </w:rPr>
        <w:t xml:space="preserve">- почтовым отправлением по адресу: </w:t>
      </w:r>
      <w:r w:rsidRPr="0068621E">
        <w:rPr>
          <w:rFonts w:ascii="Segoe UI" w:eastAsia="Times New Roman" w:hAnsi="Segoe UI" w:cs="Segoe UI"/>
          <w:b/>
          <w:sz w:val="28"/>
          <w:szCs w:val="28"/>
          <w:lang w:val="x-none" w:eastAsia="x-none"/>
        </w:rPr>
        <w:t>ул. Сибирская, д.15,                                г. Новосибирск, 630099</w:t>
      </w:r>
      <w:r w:rsidRPr="0068621E">
        <w:rPr>
          <w:rFonts w:ascii="Segoe UI" w:eastAsia="Times New Roman" w:hAnsi="Segoe UI" w:cs="Segoe UI"/>
          <w:b/>
          <w:sz w:val="28"/>
          <w:szCs w:val="28"/>
          <w:lang w:eastAsia="x-none"/>
        </w:rPr>
        <w:t>;</w:t>
      </w:r>
    </w:p>
    <w:p w:rsidR="00A417DB" w:rsidRPr="0068621E" w:rsidRDefault="0068621E" w:rsidP="0068621E">
      <w:pPr>
        <w:autoSpaceDE w:val="0"/>
        <w:autoSpaceDN w:val="0"/>
        <w:adjustRightInd w:val="0"/>
        <w:jc w:val="center"/>
        <w:rPr>
          <w:rFonts w:ascii="Segoe UI" w:eastAsia="Quattrocento Sans" w:hAnsi="Segoe UI" w:cs="Segoe UI"/>
          <w:b/>
          <w:color w:val="000000"/>
          <w:sz w:val="24"/>
          <w:szCs w:val="24"/>
        </w:rPr>
      </w:pPr>
      <w:r w:rsidRPr="0068621E">
        <w:rPr>
          <w:rFonts w:ascii="Segoe UI" w:eastAsia="Times New Roman" w:hAnsi="Segoe UI" w:cs="Segoe UI"/>
          <w:sz w:val="28"/>
          <w:szCs w:val="28"/>
          <w:lang w:eastAsia="ru-RU"/>
        </w:rPr>
        <w:t xml:space="preserve">- в форме электронного документа, заверенного электронной цифровой подписью на электронный адрес: </w:t>
      </w:r>
      <w:proofErr w:type="spellStart"/>
      <w:r w:rsidRPr="0068621E">
        <w:rPr>
          <w:rFonts w:ascii="Segoe UI" w:eastAsia="Times New Roman" w:hAnsi="Segoe UI" w:cs="Segoe UI"/>
          <w:b/>
          <w:sz w:val="28"/>
          <w:szCs w:val="28"/>
          <w:lang w:val="en-US" w:eastAsia="ru-RU"/>
        </w:rPr>
        <w:t>kanc</w:t>
      </w:r>
      <w:proofErr w:type="spellEnd"/>
      <w:r w:rsidRPr="0068621E">
        <w:rPr>
          <w:rFonts w:ascii="Segoe UI" w:eastAsia="Times New Roman" w:hAnsi="Segoe UI" w:cs="Segoe UI"/>
          <w:b/>
          <w:sz w:val="28"/>
          <w:szCs w:val="28"/>
          <w:lang w:eastAsia="ru-RU"/>
        </w:rPr>
        <w:t>@</w:t>
      </w:r>
      <w:proofErr w:type="spellStart"/>
      <w:r w:rsidRPr="0068621E">
        <w:rPr>
          <w:rFonts w:ascii="Segoe UI" w:eastAsia="Times New Roman" w:hAnsi="Segoe UI" w:cs="Segoe UI"/>
          <w:b/>
          <w:sz w:val="28"/>
          <w:szCs w:val="28"/>
          <w:lang w:val="en-US" w:eastAsia="ru-RU"/>
        </w:rPr>
        <w:t>noti</w:t>
      </w:r>
      <w:proofErr w:type="spellEnd"/>
      <w:r w:rsidRPr="0068621E">
        <w:rPr>
          <w:rFonts w:ascii="Segoe UI" w:eastAsia="Times New Roman" w:hAnsi="Segoe UI" w:cs="Segoe UI"/>
          <w:b/>
          <w:sz w:val="28"/>
          <w:szCs w:val="28"/>
          <w:lang w:eastAsia="ru-RU"/>
        </w:rPr>
        <w:t>.</w:t>
      </w:r>
      <w:r w:rsidRPr="0068621E">
        <w:rPr>
          <w:rFonts w:ascii="Segoe UI" w:eastAsia="Times New Roman" w:hAnsi="Segoe UI" w:cs="Segoe UI"/>
          <w:b/>
          <w:sz w:val="28"/>
          <w:szCs w:val="28"/>
          <w:lang w:val="en-US" w:eastAsia="ru-RU"/>
        </w:rPr>
        <w:t>ru</w:t>
      </w:r>
      <w:r w:rsidRPr="0068621E">
        <w:rPr>
          <w:rFonts w:ascii="Segoe UI" w:eastAsia="Times New Roman" w:hAnsi="Segoe UI" w:cs="Segoe UI"/>
          <w:b/>
          <w:sz w:val="28"/>
          <w:szCs w:val="28"/>
          <w:lang w:eastAsia="ru-RU"/>
        </w:rPr>
        <w:t>.</w:t>
      </w:r>
    </w:p>
    <w:p w:rsidR="00AF27ED" w:rsidRDefault="000A65CA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EndPr/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>Материал подготовлен Управлением Росреестра</w:t>
          </w:r>
          <w:r w:rsidR="00AC6D9F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26"/>
          <w:id w:val="1862018163"/>
        </w:sdtPr>
        <w:sdtEndPr/>
        <w:sdtContent>
          <w:r w:rsidR="00AF27ED">
            <w:rPr>
              <w:rFonts w:ascii="Arial" w:eastAsia="Arial" w:hAnsi="Arial" w:cs="Arial"/>
              <w:b/>
              <w:i/>
              <w:sz w:val="24"/>
              <w:szCs w:val="24"/>
            </w:rPr>
            <w:t xml:space="preserve"> </w:t>
          </w:r>
        </w:sdtContent>
      </w:sdt>
      <w:sdt>
        <w:sdtPr>
          <w:tag w:val="goog_rdk_27"/>
          <w:id w:val="-1687829567"/>
        </w:sdtPr>
        <w:sdtEndPr/>
        <w:sdtContent>
          <w:r w:rsidR="00F04CB2">
            <w:br/>
          </w:r>
          <w:r w:rsidR="00F04CB2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по Новосибирской 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области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6016B9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D81DC7" wp14:editId="00FB421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B45238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2842A8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747FDB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г.Новосибирск, ул.Державина, д. 28</w:t>
      </w:r>
    </w:p>
    <w:p w:rsidR="006F1713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Default="000A65CA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12" w:history="1">
        <w:r w:rsidR="006F1713" w:rsidRPr="00453BEA">
          <w:rPr>
            <w:rStyle w:val="a3"/>
            <w:rFonts w:ascii="Arial" w:eastAsia="Times New Roman" w:hAnsi="Arial" w:cs="Arial"/>
            <w:sz w:val="18"/>
            <w:szCs w:val="20"/>
            <w:lang w:val="x-none" w:eastAsia="ru-RU"/>
          </w:rPr>
          <w:t>oko@54upr.rosreestr.ru</w:t>
        </w:r>
      </w:hyperlink>
      <w:r w:rsidR="006F1713" w:rsidRPr="00747FDB">
        <w:rPr>
          <w:rFonts w:ascii="Courier New" w:eastAsia="Times New Roman" w:hAnsi="Courier New" w:cs="Courier New"/>
          <w:color w:val="000000"/>
          <w:sz w:val="16"/>
          <w:szCs w:val="18"/>
          <w:lang w:val="x-none" w:eastAsia="ru-RU"/>
        </w:rPr>
        <w:t xml:space="preserve"> </w:t>
      </w:r>
    </w:p>
    <w:p w:rsidR="006F1713" w:rsidRPr="00747FDB" w:rsidRDefault="000A65CA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3" w:history="1"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Сайт: </w:t>
      </w:r>
      <w:hyperlink r:id="rId14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5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Default="000A65CA" w:rsidP="006F1713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0"/>
          <w:szCs w:val="20"/>
          <w:u w:val="single"/>
          <w:lang w:eastAsia="ru-RU"/>
        </w:rPr>
      </w:pPr>
      <w:hyperlink r:id="rId16" w:history="1">
        <w:r w:rsidR="006F1713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6F1713" w:rsidRPr="0064581F" w:rsidRDefault="000A65CA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7" w:history="1">
        <w:r w:rsidR="00B807E1" w:rsidRPr="00B807E1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64581F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65CA" w:rsidRDefault="000A65CA" w:rsidP="00747FDB">
      <w:pPr>
        <w:spacing w:after="0" w:line="240" w:lineRule="auto"/>
      </w:pPr>
      <w:r>
        <w:separator/>
      </w:r>
    </w:p>
  </w:endnote>
  <w:endnote w:type="continuationSeparator" w:id="0">
    <w:p w:rsidR="000A65CA" w:rsidRDefault="000A65CA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65CA" w:rsidRDefault="000A65CA" w:rsidP="00747FDB">
      <w:pPr>
        <w:spacing w:after="0" w:line="240" w:lineRule="auto"/>
      </w:pPr>
      <w:r>
        <w:separator/>
      </w:r>
    </w:p>
  </w:footnote>
  <w:footnote w:type="continuationSeparator" w:id="0">
    <w:p w:rsidR="000A65CA" w:rsidRDefault="000A65CA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A65CA"/>
    <w:rsid w:val="000C1DE5"/>
    <w:rsid w:val="000E0318"/>
    <w:rsid w:val="0016035A"/>
    <w:rsid w:val="00203E51"/>
    <w:rsid w:val="00256153"/>
    <w:rsid w:val="00291652"/>
    <w:rsid w:val="002C29BC"/>
    <w:rsid w:val="002E57A7"/>
    <w:rsid w:val="003216E6"/>
    <w:rsid w:val="00367EA4"/>
    <w:rsid w:val="003A1BBF"/>
    <w:rsid w:val="003C44D4"/>
    <w:rsid w:val="00415311"/>
    <w:rsid w:val="004514F9"/>
    <w:rsid w:val="00453572"/>
    <w:rsid w:val="00453791"/>
    <w:rsid w:val="00462B2F"/>
    <w:rsid w:val="004760C6"/>
    <w:rsid w:val="004E5606"/>
    <w:rsid w:val="00526CC7"/>
    <w:rsid w:val="00562F46"/>
    <w:rsid w:val="00581E8C"/>
    <w:rsid w:val="005B42B4"/>
    <w:rsid w:val="005B4388"/>
    <w:rsid w:val="005F74E4"/>
    <w:rsid w:val="006016B9"/>
    <w:rsid w:val="00605316"/>
    <w:rsid w:val="006409BF"/>
    <w:rsid w:val="00657AA5"/>
    <w:rsid w:val="0068621E"/>
    <w:rsid w:val="006A0CFA"/>
    <w:rsid w:val="006F1713"/>
    <w:rsid w:val="007076C4"/>
    <w:rsid w:val="00742794"/>
    <w:rsid w:val="00747FDB"/>
    <w:rsid w:val="007739AC"/>
    <w:rsid w:val="00785807"/>
    <w:rsid w:val="007B2542"/>
    <w:rsid w:val="0083407C"/>
    <w:rsid w:val="00836E3C"/>
    <w:rsid w:val="008C6DC0"/>
    <w:rsid w:val="009001A5"/>
    <w:rsid w:val="00901983"/>
    <w:rsid w:val="009058C7"/>
    <w:rsid w:val="00907414"/>
    <w:rsid w:val="00991C84"/>
    <w:rsid w:val="00A00B04"/>
    <w:rsid w:val="00A417DB"/>
    <w:rsid w:val="00A46E27"/>
    <w:rsid w:val="00A7179D"/>
    <w:rsid w:val="00A75EE8"/>
    <w:rsid w:val="00A76C6B"/>
    <w:rsid w:val="00AA2407"/>
    <w:rsid w:val="00AA59B6"/>
    <w:rsid w:val="00AC6D9F"/>
    <w:rsid w:val="00AF27ED"/>
    <w:rsid w:val="00B76C9B"/>
    <w:rsid w:val="00B807E1"/>
    <w:rsid w:val="00BB6423"/>
    <w:rsid w:val="00BF5FF5"/>
    <w:rsid w:val="00C47D80"/>
    <w:rsid w:val="00CA3F4D"/>
    <w:rsid w:val="00CF76E8"/>
    <w:rsid w:val="00D06BB4"/>
    <w:rsid w:val="00D17291"/>
    <w:rsid w:val="00DD1B0C"/>
    <w:rsid w:val="00DE1EF3"/>
    <w:rsid w:val="00DF2633"/>
    <w:rsid w:val="00E018D4"/>
    <w:rsid w:val="00E6331D"/>
    <w:rsid w:val="00E92F95"/>
    <w:rsid w:val="00ED3003"/>
    <w:rsid w:val="00F04CB2"/>
    <w:rsid w:val="00F40EEE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54_upr@rosreestr.ru" TargetMode="External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oko@54upr.rosreestr.ru" TargetMode="External"/><Relationship Id="rId17" Type="http://schemas.openxmlformats.org/officeDocument/2006/relationships/hyperlink" Target="https://t.me/rosreestr_nsk" TargetMode="External"/><Relationship Id="rId2" Type="http://schemas.openxmlformats.org/officeDocument/2006/relationships/styles" Target="styles.xml"/><Relationship Id="rId16" Type="http://schemas.openxmlformats.org/officeDocument/2006/relationships/hyperlink" Target="https://zen.yandex.ru/id/604850742889ec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noti.ru/ocenka1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vk.com/rosreestr_nsk" TargetMode="External"/><Relationship Id="rId10" Type="http://schemas.openxmlformats.org/officeDocument/2006/relationships/hyperlink" Target="https://rosreestr.gov.ru/about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osreestr.gov.ru/wps/portal/cc_ib_svedFDGKO" TargetMode="External"/><Relationship Id="rId14" Type="http://schemas.openxmlformats.org/officeDocument/2006/relationships/hyperlink" Target="https://rosreestr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Саблина Софья Андреевна</cp:lastModifiedBy>
  <cp:revision>2</cp:revision>
  <cp:lastPrinted>2022-01-19T07:30:00Z</cp:lastPrinted>
  <dcterms:created xsi:type="dcterms:W3CDTF">2022-08-11T02:37:00Z</dcterms:created>
  <dcterms:modified xsi:type="dcterms:W3CDTF">2022-08-11T02:37:00Z</dcterms:modified>
</cp:coreProperties>
</file>