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A24DD8">
        <w:rPr>
          <w:rFonts w:cs="Calibri"/>
          <w:noProof/>
        </w:rPr>
        <w:t xml:space="preserve">                                                                               </w:t>
      </w:r>
      <w:r w:rsidR="00084324">
        <w:rPr>
          <w:rFonts w:cs="Calibri"/>
          <w:noProof/>
        </w:rPr>
        <w:t xml:space="preserve">                              </w:t>
      </w:r>
    </w:p>
    <w:p w:rsidR="00A24DD8" w:rsidRDefault="00A24DD8" w:rsidP="00CF76E8">
      <w:pPr>
        <w:rPr>
          <w:rFonts w:cs="Calibri"/>
          <w:noProof/>
        </w:rPr>
      </w:pPr>
    </w:p>
    <w:p w:rsidR="00A24DD8" w:rsidRPr="00A24DD8" w:rsidRDefault="00A24DD8" w:rsidP="00A24DD8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bookmarkStart w:id="0" w:name="_GoBack"/>
      <w:proofErr w:type="gramStart"/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>Новосибирский</w:t>
      </w:r>
      <w:proofErr w:type="gramEnd"/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 Росреестр проводит работу по поиску земель </w:t>
      </w:r>
      <w:r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               </w:t>
      </w:r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для строительства </w:t>
      </w:r>
    </w:p>
    <w:bookmarkEnd w:id="0"/>
    <w:p w:rsidR="00A24DD8" w:rsidRPr="00A24DD8" w:rsidRDefault="00A24DD8" w:rsidP="00A24DD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A24DD8" w:rsidRPr="00A24DD8" w:rsidRDefault="00A24DD8" w:rsidP="00A24DD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По поручению Правительства РФ с 2020 года Росреестр реализует проект «Земля для стройки», в рамках которого на территории страны проводится масштабная работа по выявлению земель для строительства жилья. Земельные участки, потенциально пригодные для постройки частного и многоквартирного жилья, отображаются на </w:t>
      </w:r>
      <w:hyperlink r:id="rId8" w:anchor="/search" w:history="1">
        <w:r w:rsidRPr="00A24DD8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Публичной кадастровой карте</w:t>
        </w:r>
      </w:hyperlink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 Росреестра. Любой желающий может получить подробную информацию о земельном участке и подать заявку на его оформление в онлайн-режиме. </w:t>
      </w:r>
    </w:p>
    <w:p w:rsidR="00A24DD8" w:rsidRPr="00A24DD8" w:rsidRDefault="00A24DD8" w:rsidP="00A24DD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На территории Новосибирской области с начала этого года было выявлено и вовлечено в жилищное строительство несколько земельных участков общей площадью </w:t>
      </w:r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>14 га.</w:t>
      </w: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 Всего в регионе насчитывается 187 таких участков общей площадью </w:t>
      </w:r>
      <w:r w:rsidRPr="00A24DD8">
        <w:rPr>
          <w:rFonts w:ascii="Segoe UI" w:eastAsia="Times New Roman" w:hAnsi="Segoe UI" w:cs="Segoe UI"/>
          <w:b/>
          <w:sz w:val="28"/>
          <w:szCs w:val="28"/>
          <w:lang w:eastAsia="ru-RU"/>
        </w:rPr>
        <w:t>911 га.</w:t>
      </w: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 xml:space="preserve"> Все они в перспективе являются территориями для постройки многоквартирных и индивидуальных жилых домов. </w:t>
      </w:r>
    </w:p>
    <w:p w:rsidR="00A24DD8" w:rsidRPr="00A24DD8" w:rsidRDefault="00A24DD8" w:rsidP="00A24DD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A24DD8">
        <w:rPr>
          <w:rFonts w:ascii="Segoe UI" w:eastAsia="Times New Roman" w:hAnsi="Segoe UI" w:cs="Segoe UI"/>
          <w:i/>
          <w:sz w:val="28"/>
          <w:szCs w:val="28"/>
        </w:rPr>
        <w:t>«В соответствии с поручением Росреестра составлен перечень из 20 населенных пунктов, которые, по мнению Управления Росреестра</w:t>
      </w:r>
      <w:r>
        <w:rPr>
          <w:rFonts w:ascii="Segoe UI" w:eastAsia="Times New Roman" w:hAnsi="Segoe UI" w:cs="Segoe UI"/>
          <w:i/>
          <w:sz w:val="28"/>
          <w:szCs w:val="28"/>
        </w:rPr>
        <w:t xml:space="preserve"> </w:t>
      </w:r>
      <w:r w:rsidRPr="00A24DD8">
        <w:rPr>
          <w:rFonts w:ascii="Segoe UI" w:eastAsia="Times New Roman" w:hAnsi="Segoe UI" w:cs="Segoe UI"/>
          <w:i/>
          <w:sz w:val="28"/>
          <w:szCs w:val="28"/>
        </w:rPr>
        <w:t>и Министерства строительства Новосибирской области</w:t>
      </w:r>
      <w:r w:rsidR="00084324">
        <w:rPr>
          <w:rFonts w:ascii="Segoe UI" w:eastAsia="Times New Roman" w:hAnsi="Segoe UI" w:cs="Segoe UI"/>
          <w:i/>
          <w:sz w:val="28"/>
          <w:szCs w:val="28"/>
        </w:rPr>
        <w:t>,</w:t>
      </w:r>
      <w:r w:rsidRPr="00A24DD8">
        <w:rPr>
          <w:rFonts w:ascii="Segoe UI" w:eastAsia="Times New Roman" w:hAnsi="Segoe UI" w:cs="Segoe UI"/>
          <w:i/>
          <w:sz w:val="28"/>
          <w:szCs w:val="28"/>
        </w:rPr>
        <w:t xml:space="preserve"> имеют потенциал жилищного строительства», </w:t>
      </w:r>
      <w:r w:rsidRPr="00A24DD8">
        <w:rPr>
          <w:rFonts w:ascii="Segoe UI" w:eastAsia="Times New Roman" w:hAnsi="Segoe UI" w:cs="Segoe UI"/>
          <w:sz w:val="28"/>
          <w:szCs w:val="28"/>
        </w:rPr>
        <w:t xml:space="preserve">- сообщила заместитель </w:t>
      </w:r>
      <w:r w:rsidR="00084324">
        <w:rPr>
          <w:rFonts w:ascii="Segoe UI" w:eastAsia="Times New Roman" w:hAnsi="Segoe UI" w:cs="Segoe UI"/>
          <w:sz w:val="28"/>
          <w:szCs w:val="28"/>
        </w:rPr>
        <w:t xml:space="preserve">руководителя </w:t>
      </w:r>
      <w:r w:rsidRPr="00A24DD8">
        <w:rPr>
          <w:rFonts w:ascii="Segoe UI" w:eastAsia="Times New Roman" w:hAnsi="Segoe UI" w:cs="Segoe UI"/>
          <w:sz w:val="28"/>
          <w:szCs w:val="28"/>
        </w:rPr>
        <w:t xml:space="preserve">Управления Росреестра по Новосибирской области </w:t>
      </w:r>
      <w:r w:rsidRPr="00A24DD8">
        <w:rPr>
          <w:rFonts w:ascii="Segoe UI" w:eastAsia="Times New Roman" w:hAnsi="Segoe UI" w:cs="Segoe UI"/>
          <w:b/>
          <w:sz w:val="28"/>
          <w:szCs w:val="28"/>
        </w:rPr>
        <w:t>Наталья Ивчатова</w:t>
      </w:r>
      <w:r w:rsidRPr="00A24DD8">
        <w:rPr>
          <w:rFonts w:ascii="Segoe UI" w:eastAsia="Times New Roman" w:hAnsi="Segoe UI" w:cs="Segoe UI"/>
          <w:sz w:val="28"/>
          <w:szCs w:val="28"/>
        </w:rPr>
        <w:t xml:space="preserve">. В этот перечень вошли города Новосибирск, Бердск, Обь, Искитим, Чулым, Карасук, а также 14 поселков и сел Новосибирской области. </w:t>
      </w:r>
      <w:r w:rsidRPr="00A24DD8">
        <w:rPr>
          <w:rFonts w:ascii="Segoe UI" w:eastAsia="Times New Roman" w:hAnsi="Segoe UI" w:cs="Segoe UI"/>
          <w:color w:val="000000"/>
          <w:sz w:val="28"/>
          <w:szCs w:val="28"/>
        </w:rPr>
        <w:t>По мнению заместителя, реализация данного проекта создаст благоприятные условия для развития не только крупных городов области, но и отдаленных населенных пунктов, что в целом повысит уровень инвестиционной привлекательности р</w:t>
      </w:r>
      <w:r w:rsidR="00084324">
        <w:rPr>
          <w:rFonts w:ascii="Segoe UI" w:eastAsia="Times New Roman" w:hAnsi="Segoe UI" w:cs="Segoe UI"/>
          <w:color w:val="000000"/>
          <w:sz w:val="28"/>
          <w:szCs w:val="28"/>
        </w:rPr>
        <w:t xml:space="preserve">егиона. </w:t>
      </w:r>
      <w:r w:rsidRPr="00A24DD8">
        <w:rPr>
          <w:rFonts w:ascii="Segoe UI" w:eastAsia="Times New Roman" w:hAnsi="Segoe UI" w:cs="Segoe UI"/>
          <w:color w:val="000000"/>
          <w:sz w:val="28"/>
          <w:szCs w:val="28"/>
        </w:rPr>
        <w:t xml:space="preserve">Так, согласно </w:t>
      </w:r>
      <w:hyperlink r:id="rId9" w:history="1">
        <w:r w:rsidRPr="00A24DD8">
          <w:rPr>
            <w:rFonts w:ascii="Segoe UI" w:eastAsia="Times New Roman" w:hAnsi="Segoe UI" w:cs="Segoe UI"/>
            <w:color w:val="0000FF"/>
            <w:sz w:val="28"/>
            <w:szCs w:val="28"/>
            <w:u w:val="single"/>
          </w:rPr>
          <w:t>рейтингу</w:t>
        </w:r>
      </w:hyperlink>
      <w:r w:rsidRPr="00A24DD8">
        <w:rPr>
          <w:rFonts w:ascii="Segoe UI" w:eastAsia="Times New Roman" w:hAnsi="Segoe UI" w:cs="Segoe UI"/>
          <w:color w:val="000000"/>
          <w:sz w:val="28"/>
          <w:szCs w:val="28"/>
        </w:rPr>
        <w:t xml:space="preserve"> Агентства стратегических инициатив, с начала реализации проекта «Земля для стройки», Новосибирская область поднялась с 19 позиции до 13, что отражает приток инвестиций в строительство в 2021-2022 годах, так как</w:t>
      </w:r>
      <w:r w:rsidRPr="00A24DD8">
        <w:rPr>
          <w:rFonts w:ascii="Segoe UI" w:eastAsia="Times New Roman" w:hAnsi="Segoe UI" w:cs="Segoe UI"/>
          <w:sz w:val="28"/>
          <w:szCs w:val="28"/>
        </w:rPr>
        <w:t xml:space="preserve"> </w:t>
      </w:r>
      <w:r w:rsidRPr="00A24DD8">
        <w:rPr>
          <w:rFonts w:ascii="Segoe UI" w:eastAsia="Times New Roman" w:hAnsi="Segoe UI" w:cs="Segoe UI"/>
          <w:sz w:val="28"/>
          <w:szCs w:val="28"/>
        </w:rPr>
        <w:lastRenderedPageBreak/>
        <w:t xml:space="preserve">выявленные для жилищного строительства земли пользуются спросом у инвесторов. </w:t>
      </w:r>
    </w:p>
    <w:p w:rsidR="00033479" w:rsidRPr="00A24DD8" w:rsidRDefault="00A24DD8" w:rsidP="00A24D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24DD8">
        <w:rPr>
          <w:rFonts w:ascii="Segoe UI" w:eastAsia="Times New Roman" w:hAnsi="Segoe UI" w:cs="Segoe UI"/>
          <w:sz w:val="28"/>
          <w:szCs w:val="28"/>
          <w:lang w:eastAsia="ru-RU"/>
        </w:rPr>
        <w:t>На выявленных участках в скором времени появятся многоквартирные жилые дома, на других будет возведено частное жилье.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2C7EA7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2C7EA7" w:rsidRPr="002C7EA7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2C7EA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2C7EA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2C7EA7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2C7EA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045" w:rsidRDefault="00AE2045" w:rsidP="00747FDB">
      <w:pPr>
        <w:spacing w:after="0" w:line="240" w:lineRule="auto"/>
      </w:pPr>
      <w:r>
        <w:separator/>
      </w:r>
    </w:p>
  </w:endnote>
  <w:endnote w:type="continuationSeparator" w:id="0">
    <w:p w:rsidR="00AE2045" w:rsidRDefault="00AE204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045" w:rsidRDefault="00AE2045" w:rsidP="00747FDB">
      <w:pPr>
        <w:spacing w:after="0" w:line="240" w:lineRule="auto"/>
      </w:pPr>
      <w:r>
        <w:separator/>
      </w:r>
    </w:p>
  </w:footnote>
  <w:footnote w:type="continuationSeparator" w:id="0">
    <w:p w:rsidR="00AE2045" w:rsidRDefault="00AE204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2C7EA7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4324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C7EA7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24DD8"/>
    <w:rsid w:val="00A417DB"/>
    <w:rsid w:val="00A46E27"/>
    <w:rsid w:val="00A7179D"/>
    <w:rsid w:val="00A75EE8"/>
    <w:rsid w:val="00A76C6B"/>
    <w:rsid w:val="00AA2407"/>
    <w:rsid w:val="00AA59B6"/>
    <w:rsid w:val="00AC6D9F"/>
    <w:rsid w:val="00AE2045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EA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asi.ru/government_officials/rating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2022-08-08T02:28:00Z</dcterms:created>
  <dcterms:modified xsi:type="dcterms:W3CDTF">2022-08-12T06:23:00Z</dcterms:modified>
</cp:coreProperties>
</file>