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63" w:rsidRDefault="00630A63" w:rsidP="00630A63">
      <w:pPr>
        <w:pStyle w:val="1"/>
        <w:mirrorIndents/>
        <w:jc w:val="right"/>
      </w:pPr>
    </w:p>
    <w:p w:rsidR="00630A63" w:rsidRDefault="00630A63" w:rsidP="00630A63">
      <w:pPr>
        <w:pStyle w:val="1"/>
        <w:mirrorIndents/>
        <w:jc w:val="right"/>
      </w:pPr>
    </w:p>
    <w:p w:rsidR="00630A63" w:rsidRDefault="00630A63" w:rsidP="00630A63">
      <w:pPr>
        <w:pStyle w:val="1"/>
        <w:mirrorIndents/>
        <w:jc w:val="right"/>
      </w:pPr>
      <w:r>
        <w:t xml:space="preserve">Периодическое печатное издание </w:t>
      </w:r>
    </w:p>
    <w:p w:rsidR="00630A63" w:rsidRDefault="00630A63" w:rsidP="00630A63">
      <w:pPr>
        <w:mirrorIndents/>
        <w:jc w:val="right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mirrorIndents/>
        <w:jc w:val="right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pStyle w:val="2"/>
        <w:mirrorIndents/>
      </w:pPr>
      <w:r>
        <w:t>Распространяется среди населения бесплатно</w:t>
      </w:r>
    </w:p>
    <w:p w:rsidR="00630A63" w:rsidRDefault="00630A63" w:rsidP="00630A63">
      <w:pPr>
        <w:mirrorIndents/>
        <w:jc w:val="right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mirrorIndents/>
        <w:jc w:val="right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mirrorIndents/>
        <w:jc w:val="right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mirrorIndents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№5  17.05.2013 года</w:t>
      </w:r>
    </w:p>
    <w:p w:rsidR="00630A63" w:rsidRDefault="00630A63" w:rsidP="00630A63">
      <w:pPr>
        <w:mirrorIndents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mirrorIndents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mirrorIndents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mirrorIndents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pStyle w:val="3"/>
        <w:mirrorIndents/>
      </w:pPr>
      <w:r>
        <w:t>ПЕТРОВСКИЙ</w:t>
      </w:r>
    </w:p>
    <w:p w:rsidR="00630A63" w:rsidRDefault="00630A63" w:rsidP="00630A63">
      <w:pPr>
        <w:mirrorIndents/>
        <w:rPr>
          <w:rFonts w:ascii="Times New Roman" w:hAnsi="Times New Roman" w:cs="Times New Roman"/>
          <w:i/>
          <w:iCs/>
          <w:sz w:val="144"/>
        </w:rPr>
      </w:pPr>
      <w:r>
        <w:rPr>
          <w:rFonts w:ascii="Times New Roman" w:hAnsi="Times New Roman" w:cs="Times New Roman"/>
          <w:i/>
          <w:iCs/>
          <w:sz w:val="96"/>
        </w:rPr>
        <w:t xml:space="preserve">       </w:t>
      </w:r>
      <w:r>
        <w:rPr>
          <w:rFonts w:ascii="Times New Roman" w:hAnsi="Times New Roman" w:cs="Times New Roman"/>
          <w:i/>
          <w:iCs/>
          <w:sz w:val="144"/>
        </w:rPr>
        <w:t>ВЕСТНИК</w:t>
      </w:r>
    </w:p>
    <w:p w:rsidR="00630A63" w:rsidRDefault="00630A63" w:rsidP="00630A63">
      <w:pPr>
        <w:mirrorIndents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mirrorIndents/>
        <w:rPr>
          <w:rFonts w:ascii="Times New Roman" w:hAnsi="Times New Roman" w:cs="Times New Roman"/>
          <w:b/>
          <w:sz w:val="28"/>
          <w:szCs w:val="28"/>
        </w:rPr>
      </w:pPr>
    </w:p>
    <w:p w:rsidR="00630A63" w:rsidRDefault="00630A63" w:rsidP="00630A63">
      <w:pPr>
        <w:mirrorIndents/>
        <w:rPr>
          <w:rFonts w:ascii="Times New Roman" w:hAnsi="Times New Roman" w:cs="Times New Roman"/>
          <w:b/>
          <w:sz w:val="28"/>
          <w:szCs w:val="28"/>
        </w:rPr>
      </w:pPr>
    </w:p>
    <w:p w:rsidR="00630A63" w:rsidRDefault="00630A63" w:rsidP="00630A63"/>
    <w:p w:rsidR="00630A63" w:rsidRDefault="00630A63" w:rsidP="00630A63"/>
    <w:p w:rsidR="00630A63" w:rsidRDefault="00630A63" w:rsidP="00630A63"/>
    <w:p w:rsidR="0088517E" w:rsidRDefault="0088517E"/>
    <w:p w:rsidR="00630A63" w:rsidRDefault="00630A63"/>
    <w:p w:rsidR="00630A63" w:rsidRDefault="00630A63"/>
    <w:p w:rsidR="00630A63" w:rsidRDefault="00630A63"/>
    <w:p w:rsidR="00630A63" w:rsidRDefault="00630A63"/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</w:t>
      </w: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ПЕТРОВСКОГО СЕЛЬСОВЕТА</w:t>
      </w: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Ордынского  района Новосибирской  области</w:t>
      </w:r>
    </w:p>
    <w:p w:rsidR="00630A63" w:rsidRDefault="00630A63" w:rsidP="00630A63">
      <w:pPr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ПОСТАНОВЛЕНИЕ № 51</w:t>
      </w: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07.05.2013г                                                                                       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етровский</w:t>
      </w: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постановления №68/1 от 18.05.2012 г. «Об утверждении административного регламента предоставления муниципальной услуги по рассмотрению обращений граждан, поступивших в администрацию Петровского сельсовета»</w:t>
      </w:r>
    </w:p>
    <w:p w:rsidR="00630A63" w:rsidRDefault="00630A63" w:rsidP="00630A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Отменить постановление 68/1 от 18.05.2012г. «Об утверждении административного регламента предоставления муниципальной услуги по рассмотрению обращений граждан, поступивших в администрацию Петровского сельсовета»</w:t>
      </w:r>
    </w:p>
    <w:p w:rsidR="00630A63" w:rsidRDefault="00630A63" w:rsidP="00630A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данное постановление в периодическом печатном издании «Петровский вестник».</w:t>
      </w:r>
    </w:p>
    <w:p w:rsidR="00630A63" w:rsidRPr="002F41B8" w:rsidRDefault="00630A63" w:rsidP="00630A63">
      <w:pPr>
        <w:rPr>
          <w:rFonts w:ascii="Times New Roman" w:hAnsi="Times New Roman" w:cs="Times New Roman"/>
          <w:sz w:val="28"/>
          <w:szCs w:val="28"/>
        </w:rPr>
      </w:pPr>
    </w:p>
    <w:p w:rsidR="00630A63" w:rsidRPr="002F41B8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Петровского сельсовета                                     Г.В.Уточкина</w:t>
      </w: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/>
    <w:p w:rsidR="00630A63" w:rsidRDefault="00630A63"/>
    <w:p w:rsidR="00630A63" w:rsidRDefault="00630A63"/>
    <w:p w:rsidR="00630A63" w:rsidRDefault="00630A63"/>
    <w:p w:rsidR="00630A63" w:rsidRDefault="00630A63"/>
    <w:p w:rsidR="00630A63" w:rsidRDefault="00630A63"/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</w:t>
      </w: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ПЕТРОВСКОГО СЕЛЬСОВЕТА</w:t>
      </w: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Ордынского  района Новосибирской  области</w:t>
      </w:r>
    </w:p>
    <w:p w:rsidR="00630A63" w:rsidRDefault="00630A63" w:rsidP="00630A63">
      <w:pPr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ПОСТАНОВЛЕНИЕ № 52</w:t>
      </w: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07.05.2013г                                                                                       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етровский</w:t>
      </w: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отмене постановления №51.1 от 18.05.2012 г.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перечня муниципальных услуг администрации Петровского сельсовета Ордынского района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протест прокурора Ордынского района № 1-443 в.- 07 от 25.04.2013 г. зарегистрированный в администрации Петровского сельсовета № 99 от 30.04.2013 г. </w:t>
      </w: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30A63" w:rsidRDefault="00630A63" w:rsidP="00630A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№51.1 от 18.05.2012 г. утвердившее пункт 16 перечня муниципальных услуг отменить.</w:t>
      </w:r>
    </w:p>
    <w:p w:rsidR="00630A63" w:rsidRDefault="00630A63" w:rsidP="00630A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данное постановление в периодическом печатном издании «Петровский вестник».</w:t>
      </w: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</w:p>
    <w:p w:rsidR="00630A63" w:rsidRPr="00823E00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Петровского сельсовета                                                Г.В.Уточкина</w:t>
      </w:r>
    </w:p>
    <w:p w:rsidR="00630A63" w:rsidRDefault="00630A63" w:rsidP="00630A63"/>
    <w:p w:rsidR="00630A63" w:rsidRDefault="00630A63"/>
    <w:p w:rsidR="00630A63" w:rsidRDefault="00630A63"/>
    <w:p w:rsidR="00630A63" w:rsidRDefault="00630A63"/>
    <w:p w:rsidR="00630A63" w:rsidRDefault="00630A63"/>
    <w:p w:rsidR="00630A63" w:rsidRDefault="00630A63"/>
    <w:p w:rsidR="00630A63" w:rsidRDefault="00630A63"/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</w:t>
      </w:r>
    </w:p>
    <w:p w:rsidR="00630A63" w:rsidRDefault="00630A63" w:rsidP="00630A6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ПЕТРОВСКОГО СЕЛЬСОВЕТА</w:t>
      </w: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Ордынского  района Новосибирской  области</w:t>
      </w:r>
    </w:p>
    <w:p w:rsidR="00630A63" w:rsidRDefault="00630A63" w:rsidP="00630A63">
      <w:pPr>
        <w:rPr>
          <w:rFonts w:ascii="Times New Roman" w:hAnsi="Times New Roman" w:cs="Times New Roman"/>
          <w:sz w:val="28"/>
        </w:rPr>
      </w:pP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ПОСТАНОВЛЕНИЕ № 53</w:t>
      </w: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08.05.2013г                                                                                       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етровский</w:t>
      </w:r>
    </w:p>
    <w:p w:rsidR="00630A63" w:rsidRDefault="00630A63" w:rsidP="00630A63">
      <w:pPr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Об утверждении Порядка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CCA">
        <w:rPr>
          <w:rFonts w:ascii="Times New Roman" w:hAnsi="Times New Roman" w:cs="Times New Roman"/>
          <w:sz w:val="28"/>
          <w:szCs w:val="28"/>
        </w:rPr>
        <w:t xml:space="preserve">сбора 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>отработанных</w:t>
      </w:r>
      <w:proofErr w:type="gramEnd"/>
      <w:r w:rsidRPr="00173CCA">
        <w:rPr>
          <w:rFonts w:ascii="Times New Roman" w:hAnsi="Times New Roman" w:cs="Times New Roman"/>
          <w:sz w:val="28"/>
          <w:szCs w:val="28"/>
        </w:rPr>
        <w:t xml:space="preserve"> ртутьсодержащих</w:t>
      </w: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ламп </w:t>
      </w:r>
      <w:r>
        <w:rPr>
          <w:rFonts w:ascii="Times New Roman" w:hAnsi="Times New Roman" w:cs="Times New Roman"/>
          <w:sz w:val="28"/>
          <w:szCs w:val="28"/>
        </w:rPr>
        <w:t xml:space="preserve">и информирование населения </w:t>
      </w:r>
      <w:r w:rsidRPr="00173CC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</w:p>
    <w:p w:rsidR="00630A63" w:rsidRDefault="00630A63" w:rsidP="00630A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24.06.1998г. № 89-ФЗ «Об отходах производства и потребления»,  Постановлением Правительства Российской Федерации от 3 сентября 2010г. 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 xml:space="preserve">N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 и в целях снижения неблагоприятного воздействия ртутьсодержащих отходов на здоровье населения и среду обитания, </w:t>
      </w:r>
      <w:r>
        <w:rPr>
          <w:rFonts w:ascii="Times New Roman" w:hAnsi="Times New Roman" w:cs="Times New Roman"/>
          <w:sz w:val="28"/>
          <w:szCs w:val="28"/>
        </w:rPr>
        <w:t>администрация Петровского сельсовета</w:t>
      </w:r>
      <w:proofErr w:type="gramEnd"/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CC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 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1.     Утвердить Порядок организации сбора отработанных ртутьсодержащих ламп на территории </w:t>
      </w: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  <w:r w:rsidRPr="00173CCA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2.     Предприятиям ЖКХ на 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73CCA">
        <w:rPr>
          <w:rFonts w:ascii="Times New Roman" w:hAnsi="Times New Roman" w:cs="Times New Roman"/>
          <w:sz w:val="28"/>
          <w:szCs w:val="28"/>
        </w:rPr>
        <w:t xml:space="preserve">,  осуществляющим сбор и вывоз твердых бытовых отходов  индивидуального жилого фонда и многоквартирных домов организовать места накопления отработанных ртутьсодержащих ламп от населения (физических лиц) </w:t>
      </w:r>
      <w:r>
        <w:rPr>
          <w:rFonts w:ascii="Times New Roman" w:hAnsi="Times New Roman" w:cs="Times New Roman"/>
          <w:sz w:val="28"/>
          <w:szCs w:val="28"/>
        </w:rPr>
        <w:t>п. Петровского Ордынского района</w:t>
      </w:r>
      <w:r w:rsidRPr="00173CCA">
        <w:rPr>
          <w:rFonts w:ascii="Times New Roman" w:hAnsi="Times New Roman" w:cs="Times New Roman"/>
          <w:sz w:val="28"/>
          <w:szCs w:val="28"/>
        </w:rPr>
        <w:t>  проживающих в объектах индивидуального жилого фонда, многоквартирного жилого фонда: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lastRenderedPageBreak/>
        <w:t xml:space="preserve">- рекомендовать заключить договоры по сбору ртутьсодержащих ламп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Петровского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Pr="00173CCA">
        <w:rPr>
          <w:rFonts w:ascii="Times New Roman" w:hAnsi="Times New Roman" w:cs="Times New Roman"/>
          <w:sz w:val="28"/>
          <w:szCs w:val="28"/>
        </w:rPr>
        <w:t xml:space="preserve"> с организацией имеющей лицензию на такой вид деятельности;</w:t>
      </w:r>
    </w:p>
    <w:p w:rsidR="00630A63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- обеспечить надлежащее информирование жителей о графике приема ртутьсодержащих ламп (не реже 1 раза в неделю) и местах накопления ртутьсодержащих отходов; 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- организовать места  накопления отработанных ртутьсодержащих ламп от населения (физических лиц)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Петровского сельсовета</w:t>
      </w:r>
      <w:r w:rsidRPr="00173CCA">
        <w:rPr>
          <w:rFonts w:ascii="Times New Roman" w:hAnsi="Times New Roman" w:cs="Times New Roman"/>
          <w:sz w:val="28"/>
          <w:szCs w:val="28"/>
        </w:rPr>
        <w:t>;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- обеспечить первичный учет и временное хранение данного вида отходов на бесплатной основе;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- информировать жителей многоквартирных  домов о недопустимости 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>складирования</w:t>
      </w:r>
      <w:proofErr w:type="gramEnd"/>
      <w:r w:rsidRPr="00173CCA">
        <w:rPr>
          <w:rFonts w:ascii="Times New Roman" w:hAnsi="Times New Roman" w:cs="Times New Roman"/>
          <w:sz w:val="28"/>
          <w:szCs w:val="28"/>
        </w:rPr>
        <w:t xml:space="preserve"> выведенных из эксплуатации ртутьсодержащих ламп в контейнеры для сбора ТБО, с целью последующей утилизации данного вида отходов.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 3. 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предпринимателям,  при осуществлении деятельности которых (эксплуатация зданий и сооружений) образуются отработанные ртутьсодержащие люминесцентные лампы, организовать учет, накопление, хранение и передачу на утилизацию отработанных и бракованных ртутьсодержащих ламп, приборов и изделий специализированным организациям для переработки и обезвреживания в соответствии с действующим законодательством и  назначить лиц, ответственных за обращение с указанными отходами.</w:t>
      </w:r>
      <w:proofErr w:type="gramEnd"/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 4. Администрации </w:t>
      </w: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  <w:r w:rsidRPr="00173CCA">
        <w:rPr>
          <w:rFonts w:ascii="Times New Roman" w:hAnsi="Times New Roman" w:cs="Times New Roman"/>
          <w:sz w:val="28"/>
          <w:szCs w:val="28"/>
        </w:rPr>
        <w:t xml:space="preserve"> информировать население о необходимости соблюдения природоохранного законодательства в сфере сбора, транспортирования и размещения отработанных ртутьсодержащих ламп. 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 5. Опубликовать данное Постановление в </w:t>
      </w:r>
      <w:r>
        <w:rPr>
          <w:rFonts w:ascii="Times New Roman" w:hAnsi="Times New Roman" w:cs="Times New Roman"/>
          <w:sz w:val="28"/>
          <w:szCs w:val="28"/>
        </w:rPr>
        <w:t>периодическом печатном издании «Петровский вестник»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 6. Настоящее постановление вступает в силу с момента опубликования.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Петровского сельсовета                                Г.В.Уточкина</w:t>
      </w:r>
      <w:r w:rsidRPr="00173C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30A63" w:rsidRDefault="00630A63" w:rsidP="00630A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630A63" w:rsidRDefault="00630A63" w:rsidP="00630A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173CCA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630A63" w:rsidRPr="00173CCA" w:rsidRDefault="00630A63" w:rsidP="00630A6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УТВЕРЖДЕНО:</w:t>
      </w:r>
    </w:p>
    <w:p w:rsidR="00630A63" w:rsidRPr="00173CCA" w:rsidRDefault="00630A63" w:rsidP="00630A6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30A63" w:rsidRDefault="00630A63" w:rsidP="00630A6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Петровского сельсовета Ордынского района </w:t>
      </w:r>
    </w:p>
    <w:p w:rsidR="00630A63" w:rsidRPr="00173CCA" w:rsidRDefault="00630A63" w:rsidP="00630A6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30A63" w:rsidRPr="00173CCA" w:rsidRDefault="00630A63" w:rsidP="00630A6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53 от  08.05.2013 г.</w:t>
      </w:r>
      <w:r w:rsidRPr="00173CCA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ПОРЯДОК</w:t>
      </w:r>
    </w:p>
    <w:p w:rsidR="00630A63" w:rsidRPr="00173CCA" w:rsidRDefault="00630A63" w:rsidP="00630A63">
      <w:pPr>
        <w:jc w:val="center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организации сбора отработанных ртутьсодержащих ламп</w:t>
      </w:r>
      <w:r>
        <w:rPr>
          <w:rFonts w:ascii="Times New Roman" w:hAnsi="Times New Roman" w:cs="Times New Roman"/>
          <w:sz w:val="28"/>
          <w:szCs w:val="28"/>
        </w:rPr>
        <w:t xml:space="preserve"> и информирования населения</w:t>
      </w:r>
      <w:r w:rsidRPr="00173CC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Петровский сельсовет</w:t>
      </w:r>
    </w:p>
    <w:p w:rsidR="00630A63" w:rsidRPr="00173CCA" w:rsidRDefault="00630A63" w:rsidP="00630A6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A63" w:rsidRPr="00173CCA" w:rsidRDefault="00630A63" w:rsidP="00630A6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CC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73CCA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 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 xml:space="preserve">Порядок сбора отработанных ртутьсодержащих ламп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Петровский сельсовет</w:t>
      </w:r>
      <w:r w:rsidRPr="00173CCA">
        <w:rPr>
          <w:rFonts w:ascii="Times New Roman" w:hAnsi="Times New Roman" w:cs="Times New Roman"/>
          <w:sz w:val="28"/>
          <w:szCs w:val="28"/>
        </w:rPr>
        <w:t xml:space="preserve"> (далее Порядок) разработан в соответствии с требованиями Федеральных законов от 24.06.1998 № 89-ФЗ "Об отходах производства и потребления", от 06.11.2003 № 131-Ф3 «Об общих принципах организации местного самоуправления в Российской Федерации», от 30.03.1999 № 52-ФЗ «О санитарно-эпидемиологическом благополучии населения», от 10.01.2002 № 7-ФЗ «Об охране окружающей среды», от 23.11.2009 № 261-ФЗ «Об энергосбережении и</w:t>
      </w:r>
      <w:proofErr w:type="gramEnd"/>
      <w:r w:rsidRPr="00173CCA">
        <w:rPr>
          <w:rFonts w:ascii="Times New Roman" w:hAnsi="Times New Roman" w:cs="Times New Roman"/>
          <w:sz w:val="28"/>
          <w:szCs w:val="28"/>
        </w:rPr>
        <w:t xml:space="preserve"> о повышении энергетической эффективности и о внесении изменений в отдельные законодательные акты Российской Федерации», Государственного стандарта 12.3.031-83 "Система стандартов безопасности труда. Работы с ртутью. 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 xml:space="preserve">Требования безопасности", утвержденного постановлением Госстандарта СССР от 10.10.83 № 4833, постановлением Правительства Российской Федерации от 03.09.2010 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обеззараживание, транспортирование и размещение которых может повлечь причинение вреда жизни, здоровью граждан, вреда животным, растениям и окружающей среде».  </w:t>
      </w:r>
      <w:proofErr w:type="gramEnd"/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2. Требования настоящего Порядка обязательны для юридических лиц (независимо от организационно-правовой формы) и индивидуальных  предпринимателей, а также физических лиц.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3.     Сбор, накопление, хранение и транспортирование ртутьсодержащих ламп индивидуальными предпринимателями и </w:t>
      </w:r>
      <w:r w:rsidRPr="00173CCA">
        <w:rPr>
          <w:rFonts w:ascii="Times New Roman" w:hAnsi="Times New Roman" w:cs="Times New Roman"/>
          <w:sz w:val="28"/>
          <w:szCs w:val="28"/>
        </w:rPr>
        <w:lastRenderedPageBreak/>
        <w:t>юридическими лицами осуществляется на основании требований действующего федерального и регионального природоохранного законодательства в соответствии с утверждённой разрешительной документацией.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 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CCA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73CCA">
        <w:rPr>
          <w:rFonts w:ascii="Times New Roman" w:hAnsi="Times New Roman" w:cs="Times New Roman"/>
          <w:b/>
          <w:sz w:val="28"/>
          <w:szCs w:val="28"/>
        </w:rPr>
        <w:t>. Организация сбора отработанных ртутьсодержащих ламп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 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1.Сбору подлежат осветительные устройства и электрические лампы с ртутным заполнением и содержанием ртути не менее 0.01 процента, выведенные из эксплуатации и подлежащие утилизации.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 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2. Юридические лица и индивидуальные предприниматели, эксплуатирующие электрические устройства и электрические лампы с ртутным заполнением, должны вести постоянный учёт получаемых и отработанных ртутьсодержащих ламп.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3. Юридические лица или индивидуальные предприниматели, не имеющие лицензии по сбору, использованию, обезвреживанию, транспортированию, размещению отходов I-IV класса опасности осуществляют накопление отработанных ртутьсодержащих ламп.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4. Накопление отработанных ртутьсодержащих ламп от физических лиц, проживающих в многоквартирных и частных жилых домах, производят: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а) </w:t>
      </w:r>
      <w:r w:rsidRPr="00173CCA">
        <w:rPr>
          <w:rFonts w:ascii="Times New Roman" w:hAnsi="Times New Roman" w:cs="Times New Roman"/>
          <w:i/>
          <w:sz w:val="28"/>
          <w:szCs w:val="28"/>
        </w:rPr>
        <w:t>при управлении управляющей организацией</w:t>
      </w:r>
      <w:r w:rsidRPr="00173CCA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осуществляющие управление многоквартирными домами на основании заключенного договора с собственниками помещений многоквартирного дома;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б) </w:t>
      </w:r>
      <w:r w:rsidRPr="00173CCA">
        <w:rPr>
          <w:rFonts w:ascii="Times New Roman" w:hAnsi="Times New Roman" w:cs="Times New Roman"/>
          <w:i/>
          <w:sz w:val="28"/>
          <w:szCs w:val="28"/>
        </w:rPr>
        <w:t>при управлении товариществом собственников жилья</w:t>
      </w:r>
      <w:r w:rsidRPr="00173CCA">
        <w:rPr>
          <w:rFonts w:ascii="Times New Roman" w:hAnsi="Times New Roman" w:cs="Times New Roman"/>
          <w:sz w:val="28"/>
          <w:szCs w:val="28"/>
        </w:rPr>
        <w:t xml:space="preserve"> </w:t>
      </w:r>
      <w:r w:rsidRPr="00173CCA">
        <w:rPr>
          <w:rFonts w:ascii="Times New Roman" w:hAnsi="Times New Roman" w:cs="Times New Roman"/>
          <w:i/>
          <w:sz w:val="28"/>
          <w:szCs w:val="28"/>
        </w:rPr>
        <w:t xml:space="preserve">либо жилищным кооперативом или иным специализированным потребительским кооперативом </w:t>
      </w:r>
      <w:r w:rsidRPr="00173CCA">
        <w:rPr>
          <w:rFonts w:ascii="Times New Roman" w:hAnsi="Times New Roman" w:cs="Times New Roman"/>
          <w:sz w:val="28"/>
          <w:szCs w:val="28"/>
        </w:rPr>
        <w:t>- товариществом собственников жилья либо жилищным кооперативом или иным специализированным потребительским кооперативом, либо юридическими лицами и индивидуальными предпринимателями, заключившими с указанными организациями договоры на оказание услуг по содержанию и ремонту общего имущества;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в) </w:t>
      </w:r>
      <w:r w:rsidRPr="00173CCA">
        <w:rPr>
          <w:rFonts w:ascii="Times New Roman" w:hAnsi="Times New Roman" w:cs="Times New Roman"/>
          <w:i/>
          <w:sz w:val="28"/>
          <w:szCs w:val="28"/>
        </w:rPr>
        <w:t>при непосредственном управлении собственниками помещений в многоквартирном доме</w:t>
      </w:r>
      <w:r w:rsidRPr="00173CCA">
        <w:rPr>
          <w:rFonts w:ascii="Times New Roman" w:hAnsi="Times New Roman" w:cs="Times New Roman"/>
          <w:sz w:val="28"/>
          <w:szCs w:val="28"/>
        </w:rPr>
        <w:t xml:space="preserve"> - юридические лица и индивидуальные предприниматели, заключившие с собственниками помещений </w:t>
      </w:r>
      <w:r w:rsidRPr="00173CCA">
        <w:rPr>
          <w:rFonts w:ascii="Times New Roman" w:hAnsi="Times New Roman" w:cs="Times New Roman"/>
          <w:sz w:val="28"/>
          <w:szCs w:val="28"/>
        </w:rPr>
        <w:lastRenderedPageBreak/>
        <w:t>многоквартирного дома договоры на оказание услуг по содержанию и ремонту общего имущества в таком доме;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5.Прием отработанных ртутьсодержащих ламп от населения (в том числе, проживающем в частном секторе) производится в упаковке из-под новых ртутьсодержащих ламп, либо в любой другой твердой упаковке.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6. Расходы, связанные с транспортировкой, размещением и утилизацией ртутьсодержащих отходов, несет их собственник либо  лицо, на которое возложена обязанность по сдаче отходов в соответствии с договором или иными документами.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7. Управляющие компании, товарищества собственников жилья, представители от собственников многоквартирного дома, при непосредственном управлении, заключают договор со специализированной организацией-перевозчиком в соответствии с действующим законодательством и производят оплату за транспортировку и утилизацию ртутьсодержащих ламп.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8. Накопление отработанных ртутьсодержащих ламп в местах, являющихся общим имуществом собственников помещений многоквартирного дома, не допускается. Накопление должно производиться в соответствии с требованиями «Гост 12.3.031-83. Система стандартов безопасности труда. Работы с ртутью. Требования безопасности», Санитарных правил при работе с ртутью,  ее соединениями и приборами с ртутным заполнением, утверждёнными Главным государственным санитарным врачом СССР    04.04.88 № 4607-88.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9. Для временного хранения (не более шести месяцев) в организации выделяется отдельное закрытое помещение, не имеющее доступа  посторонних лиц. В помещении устанавливаются стеллажи для временного хранения ламп. Количество стеллажей определяется исходя из фактического числа образующихся ртутьсодержащих отходов в течение года. Помещение должно быть защищено от химически агрессивных веществ, атмосферных осадков, поверхностных и грунтовых вод.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10. Не допускается совместное хранение поврежденных и неповрежденных ртутьсодержащих ламп.  Хранение поврежденных ртутьсодержащих ламп осуществляется в специальной таре.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11. Юридические лица и индивидуальные предприниматели назначают в установленном порядке ответственных лиц за обращение с указанными отходами, разрабатывают инструкции по организации накопления отработанных ртутьсодержащих отходов применительно к конкретным условиям. При разработке инструкции юридические лица и индивидуальные </w:t>
      </w:r>
      <w:r w:rsidRPr="00173CCA">
        <w:rPr>
          <w:rFonts w:ascii="Times New Roman" w:hAnsi="Times New Roman" w:cs="Times New Roman"/>
          <w:sz w:val="28"/>
          <w:szCs w:val="28"/>
        </w:rPr>
        <w:lastRenderedPageBreak/>
        <w:t>предприниматели могут руководствоваться типовой инструкцией (приложение к  Порядку).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12. Не допускается самостоятельное обезвреживание, использование, транспортирование и размещение отработанных ртутьсодержащих ламп потребителями.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CC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73CCA">
        <w:rPr>
          <w:rFonts w:ascii="Times New Roman" w:hAnsi="Times New Roman" w:cs="Times New Roman"/>
          <w:b/>
          <w:sz w:val="28"/>
          <w:szCs w:val="28"/>
        </w:rPr>
        <w:t>. Информирование населения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1. Информирование о порядке сбора отработанных ртутьсодержащих ламп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  <w:r w:rsidRPr="00173CCA">
        <w:rPr>
          <w:rFonts w:ascii="Times New Roman" w:hAnsi="Times New Roman" w:cs="Times New Roman"/>
          <w:sz w:val="28"/>
          <w:szCs w:val="28"/>
        </w:rPr>
        <w:t>, специализированными организациями, а также юридическими лицами и индивидуальными предпринимателями, осуществляющими накопление и реализацию ртутьсодержащих ламп.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2. Информация о порядке сбора отработанных ртутьсодержащих ламп 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  <w:r w:rsidRPr="00173CCA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периодическом печатном издании «Петровский вестник»</w:t>
      </w:r>
      <w:r w:rsidRPr="00173CCA">
        <w:rPr>
          <w:rFonts w:ascii="Times New Roman" w:hAnsi="Times New Roman" w:cs="Times New Roman"/>
          <w:sz w:val="28"/>
          <w:szCs w:val="28"/>
        </w:rPr>
        <w:t>, в местах реализации ртутьсодержащих ламп, по месту нахождения специализированных организаций.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предприниматели, осуществляющие управление многоквартирными домами на основании заключенного договора или заключившие с собственниками помещений многоквартирного дома договоры на оказание услуг по содержанию и ремонту общего имущества в таком доме, доводят информацию о Правилах обращения с отработанными ртутьсодержащими лампами до сведения собственников помещений многоквартирных жилых домов, путем размещения информации, указанной в части 4 статьи 3 Порядка на</w:t>
      </w:r>
      <w:proofErr w:type="gramEnd"/>
      <w:r w:rsidRPr="00173CCA">
        <w:rPr>
          <w:rFonts w:ascii="Times New Roman" w:hAnsi="Times New Roman" w:cs="Times New Roman"/>
          <w:sz w:val="28"/>
          <w:szCs w:val="28"/>
        </w:rPr>
        <w:t xml:space="preserve"> информационных 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>стендах</w:t>
      </w:r>
      <w:proofErr w:type="gramEnd"/>
      <w:r w:rsidRPr="00173CCA">
        <w:rPr>
          <w:rFonts w:ascii="Times New Roman" w:hAnsi="Times New Roman" w:cs="Times New Roman"/>
          <w:sz w:val="28"/>
          <w:szCs w:val="28"/>
        </w:rPr>
        <w:t xml:space="preserve"> (стойках) в помещении управляющей организации.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4. Размещению подлежит следующая информация: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а) порядок организации сбора отработанных ртутьсодержащих ламп;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б) места и условия приема отработанных ртутьсодержащих ламп.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CC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73CCA">
        <w:rPr>
          <w:rFonts w:ascii="Times New Roman" w:hAnsi="Times New Roman" w:cs="Times New Roman"/>
          <w:b/>
          <w:sz w:val="28"/>
          <w:szCs w:val="28"/>
        </w:rPr>
        <w:t>. Ответственность за несоблюдение требований в области обращения с отходами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 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lastRenderedPageBreak/>
        <w:t xml:space="preserve">1. За несоблюдение требований в области обращения с отходами на территории </w:t>
      </w: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  <w:r w:rsidRPr="00173CCA">
        <w:rPr>
          <w:rFonts w:ascii="Times New Roman" w:hAnsi="Times New Roman" w:cs="Times New Roman"/>
          <w:sz w:val="28"/>
          <w:szCs w:val="28"/>
        </w:rPr>
        <w:t xml:space="preserve"> физические, юридические лица и индивидуальные предприниматели несут ответственность в соответствии с действующим законодательством.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>
        <w:rPr>
          <w:rFonts w:ascii="Times New Roman" w:hAnsi="Times New Roman" w:cs="Times New Roman"/>
          <w:sz w:val="28"/>
          <w:szCs w:val="28"/>
        </w:rPr>
        <w:t>Петровского сельсовета</w:t>
      </w:r>
      <w:r w:rsidRPr="00173CCA">
        <w:rPr>
          <w:rFonts w:ascii="Times New Roman" w:hAnsi="Times New Roman" w:cs="Times New Roman"/>
          <w:sz w:val="28"/>
          <w:szCs w:val="28"/>
        </w:rPr>
        <w:t xml:space="preserve"> осуществляет контроль в области обращения с отходами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Петровского сельсовета</w:t>
      </w:r>
      <w:r w:rsidRPr="00173CCA">
        <w:rPr>
          <w:rFonts w:ascii="Times New Roman" w:hAnsi="Times New Roman" w:cs="Times New Roman"/>
          <w:sz w:val="28"/>
          <w:szCs w:val="28"/>
        </w:rPr>
        <w:t>, а также за исполнением Порядка в пределах своих полномочий в соответствии с действующим законодательством.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3. Лица, виновные в нарушении Порядка, привлекаются к ответственности в соответствии с действующим законодательством.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br w:type="page"/>
      </w:r>
      <w:r w:rsidRPr="00173CC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30A63" w:rsidRPr="00173CCA" w:rsidRDefault="00630A63" w:rsidP="00630A63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к Порядку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Инструкция (типовая)</w:t>
      </w:r>
    </w:p>
    <w:p w:rsidR="00630A63" w:rsidRPr="00173CCA" w:rsidRDefault="00630A63" w:rsidP="00630A6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по организации накопления отработанных ртутьсодержащих отходов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1.Обшие требования безопасности.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1.1. К работе по замене и сбору отработанных ртутьсодержащих ламп допускаются электромонтеры, электрослесари после проверки знаний и прохождения инструктажа о мерах безопасности при выполнении данного вида работ.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1.2. При выполнении работы могут иметь место следующие опасные и вредные факторы: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- ртут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173CCA">
        <w:rPr>
          <w:rFonts w:ascii="Times New Roman" w:hAnsi="Times New Roman" w:cs="Times New Roman"/>
          <w:sz w:val="28"/>
          <w:szCs w:val="28"/>
        </w:rPr>
        <w:t xml:space="preserve"> вещество первого класса опасности;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- одна разбитая лампа, содержащая ртуть в количестве </w:t>
      </w:r>
      <w:smartTag w:uri="urn:schemas-microsoft-com:office:smarttags" w:element="metricconverter">
        <w:smartTagPr>
          <w:attr w:name="ProductID" w:val="0,1 г"/>
        </w:smartTagPr>
        <w:r w:rsidRPr="00173CCA">
          <w:rPr>
            <w:rFonts w:ascii="Times New Roman" w:hAnsi="Times New Roman" w:cs="Times New Roman"/>
            <w:sz w:val="28"/>
            <w:szCs w:val="28"/>
          </w:rPr>
          <w:t>0,1 г</w:t>
        </w:r>
      </w:smartTag>
      <w:r w:rsidRPr="00173CCA">
        <w:rPr>
          <w:rFonts w:ascii="Times New Roman" w:hAnsi="Times New Roman" w:cs="Times New Roman"/>
          <w:sz w:val="28"/>
          <w:szCs w:val="28"/>
        </w:rPr>
        <w:t xml:space="preserve"> делает непригодным для дыхания воздух в помещении объемом 5000м3;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- главным условием при замене и сборе отработанных ртутьсодержащих ламп является сохранение герметичности.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2. Требования безопасности во время работы.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2.1. Тарой для сбора и хранения ламп являются целые картонные коробки от ламп типа ЛБ, ДРЛ, картонные, фанерные коробки, коробки из ДСП, полиэтиленовые и бумажные мешки.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2.2. Разбитые лампы должны немедленно, после события, собираться в полиэтиленовые мешки, плотно завязываться и помещаться в плотные картонные или фанерные коробки. Работы по сбору и упаковке разбитых ламп проводить с применением средств индивидуальной защиты органов дыхания.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2.3. Временное хранение отработанных ртутьсодержащих ламп должно быть организовано в отдельном складе. Склад устраивается в хорошо проветриваемом помещении.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lastRenderedPageBreak/>
        <w:t>2.4. Отработанные ртутьсодержащие лампы по мере накопления передаются в специализированную организацию для последующей утилизации (</w:t>
      </w:r>
      <w:proofErr w:type="spellStart"/>
      <w:r w:rsidRPr="00173CCA">
        <w:rPr>
          <w:rFonts w:ascii="Times New Roman" w:hAnsi="Times New Roman" w:cs="Times New Roman"/>
          <w:sz w:val="28"/>
          <w:szCs w:val="28"/>
        </w:rPr>
        <w:t>демеркуризации</w:t>
      </w:r>
      <w:proofErr w:type="spellEnd"/>
      <w:r w:rsidRPr="00173CCA">
        <w:rPr>
          <w:rFonts w:ascii="Times New Roman" w:hAnsi="Times New Roman" w:cs="Times New Roman"/>
          <w:sz w:val="28"/>
          <w:szCs w:val="28"/>
        </w:rPr>
        <w:t>) ртутных отходов.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3.Порядок упаковки, транспортировки и сдачи ртутьсодержащих ламп на утилизирующие предприятия.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3.1. Каждая партия неповрежденных ртутьсодержащих ламп принимается в сухой, неповрежденной упаковке, исключающей их битье и </w:t>
      </w:r>
      <w:proofErr w:type="spellStart"/>
      <w:r w:rsidRPr="00173CCA">
        <w:rPr>
          <w:rFonts w:ascii="Times New Roman" w:hAnsi="Times New Roman" w:cs="Times New Roman"/>
          <w:sz w:val="28"/>
          <w:szCs w:val="28"/>
        </w:rPr>
        <w:t>выпадание</w:t>
      </w:r>
      <w:proofErr w:type="spellEnd"/>
      <w:r w:rsidRPr="00173CCA">
        <w:rPr>
          <w:rFonts w:ascii="Times New Roman" w:hAnsi="Times New Roman" w:cs="Times New Roman"/>
          <w:sz w:val="28"/>
          <w:szCs w:val="28"/>
        </w:rPr>
        <w:t xml:space="preserve"> при транспортировке и </w:t>
      </w:r>
      <w:proofErr w:type="spellStart"/>
      <w:proofErr w:type="gramStart"/>
      <w:r w:rsidRPr="00173CCA">
        <w:rPr>
          <w:rFonts w:ascii="Times New Roman" w:hAnsi="Times New Roman" w:cs="Times New Roman"/>
          <w:sz w:val="28"/>
          <w:szCs w:val="28"/>
        </w:rPr>
        <w:t>погрузочно</w:t>
      </w:r>
      <w:proofErr w:type="spellEnd"/>
      <w:r w:rsidRPr="00173CCA">
        <w:rPr>
          <w:rFonts w:ascii="Times New Roman" w:hAnsi="Times New Roman" w:cs="Times New Roman"/>
          <w:sz w:val="28"/>
          <w:szCs w:val="28"/>
        </w:rPr>
        <w:t xml:space="preserve"> - разгрузочных</w:t>
      </w:r>
      <w:proofErr w:type="gramEnd"/>
      <w:r w:rsidRPr="00173CCA">
        <w:rPr>
          <w:rFonts w:ascii="Times New Roman" w:hAnsi="Times New Roman" w:cs="Times New Roman"/>
          <w:sz w:val="28"/>
          <w:szCs w:val="28"/>
        </w:rPr>
        <w:t xml:space="preserve"> работах. Допускается применение коробок от новых ламп, при этом они должны быть </w:t>
      </w:r>
      <w:proofErr w:type="gramStart"/>
      <w:r w:rsidRPr="00173CCA">
        <w:rPr>
          <w:rFonts w:ascii="Times New Roman" w:hAnsi="Times New Roman" w:cs="Times New Roman"/>
          <w:sz w:val="28"/>
          <w:szCs w:val="28"/>
        </w:rPr>
        <w:t>сухими</w:t>
      </w:r>
      <w:proofErr w:type="gramEnd"/>
      <w:r w:rsidRPr="00173CCA">
        <w:rPr>
          <w:rFonts w:ascii="Times New Roman" w:hAnsi="Times New Roman" w:cs="Times New Roman"/>
          <w:sz w:val="28"/>
          <w:szCs w:val="28"/>
        </w:rPr>
        <w:t xml:space="preserve"> и оклеены липкой лентой для исключения выпадения из них ртутных ламп.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 xml:space="preserve">3.2. Тара может быть изготовлена из ДСП, фанеры и металла. Максимальный вес при заполнении не более </w:t>
      </w:r>
      <w:smartTag w:uri="urn:schemas-microsoft-com:office:smarttags" w:element="metricconverter">
        <w:smartTagPr>
          <w:attr w:name="ProductID" w:val="30 кг"/>
        </w:smartTagPr>
        <w:r w:rsidRPr="00173CCA">
          <w:rPr>
            <w:rFonts w:ascii="Times New Roman" w:hAnsi="Times New Roman" w:cs="Times New Roman"/>
            <w:sz w:val="28"/>
            <w:szCs w:val="28"/>
          </w:rPr>
          <w:t>30 кг</w:t>
        </w:r>
      </w:smartTag>
      <w:r w:rsidRPr="00173CCA">
        <w:rPr>
          <w:rFonts w:ascii="Times New Roman" w:hAnsi="Times New Roman" w:cs="Times New Roman"/>
          <w:sz w:val="28"/>
          <w:szCs w:val="28"/>
        </w:rPr>
        <w:t>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3.3. Лампы типа ЛБ укладываются в тару с бумажными или картонными прокладками через каждый ряд.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3.4. Лампы типа ДРЛ обертываются и укладываются послойно с прокладками.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3.5. Разбитые лампы типа ЛБ и ДРЛ, упакованные в полиэтиленовые мешки и плотно завязанные помещаются в плотные картонные или фанерные коробки, закрываются.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3.6. На разбитые лампы составляется акт произвольной формы, в котором указывается тип разбитых ламп, их количество, количество упаковок.</w:t>
      </w:r>
    </w:p>
    <w:p w:rsidR="00630A63" w:rsidRPr="00173CCA" w:rsidRDefault="00630A63" w:rsidP="00630A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CCA">
        <w:rPr>
          <w:rFonts w:ascii="Times New Roman" w:hAnsi="Times New Roman" w:cs="Times New Roman"/>
          <w:sz w:val="28"/>
          <w:szCs w:val="28"/>
        </w:rPr>
        <w:t>3.7. Загрузка в транспортные средства упакованных ламп выполняется бережно. Бросать упаковки при загрузке запрещается. Укладка упаковок производится таким образом, чтобы более прочная тара была в нижних рядах.</w:t>
      </w:r>
    </w:p>
    <w:p w:rsidR="00630A63" w:rsidRPr="00173CCA" w:rsidRDefault="00630A63" w:rsidP="00630A63">
      <w:pPr>
        <w:rPr>
          <w:rFonts w:ascii="Times New Roman" w:hAnsi="Times New Roman" w:cs="Times New Roman"/>
        </w:rPr>
      </w:pPr>
    </w:p>
    <w:p w:rsidR="00630A63" w:rsidRDefault="00630A63"/>
    <w:p w:rsidR="00630A63" w:rsidRDefault="00630A63"/>
    <w:p w:rsidR="00630A63" w:rsidRDefault="00630A63"/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Pr="00F807B1" w:rsidRDefault="00F807B1" w:rsidP="00F807B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07B1">
        <w:rPr>
          <w:rFonts w:ascii="Times New Roman" w:hAnsi="Times New Roman" w:cs="Times New Roman"/>
          <w:sz w:val="28"/>
          <w:szCs w:val="28"/>
        </w:rPr>
        <w:t>ПРОКУРАТУРА ИНФОРМИРУЕТ:</w:t>
      </w:r>
    </w:p>
    <w:p w:rsidR="00F807B1" w:rsidRPr="00F807B1" w:rsidRDefault="00F807B1" w:rsidP="00F807B1">
      <w:pPr>
        <w:pStyle w:val="a4"/>
        <w:ind w:firstLine="708"/>
        <w:rPr>
          <w:sz w:val="28"/>
          <w:szCs w:val="28"/>
        </w:rPr>
      </w:pPr>
      <w:r w:rsidRPr="00F807B1">
        <w:rPr>
          <w:sz w:val="28"/>
          <w:szCs w:val="28"/>
        </w:rPr>
        <w:t>Прокуратурой Ордынского района Новосибирской области в 1 квартале 2013 года проведена проверка исполнения законодательства  о размещении заказов для государственных и муниципальных нужд.</w:t>
      </w:r>
    </w:p>
    <w:p w:rsidR="00F807B1" w:rsidRPr="00F807B1" w:rsidRDefault="00F807B1" w:rsidP="00F807B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807B1">
        <w:rPr>
          <w:rFonts w:ascii="Times New Roman" w:hAnsi="Times New Roman" w:cs="Times New Roman"/>
          <w:sz w:val="28"/>
          <w:szCs w:val="28"/>
        </w:rPr>
        <w:t>По результатам проверки выявлены нарушения  порядка информационного обеспечения размещения заказов, установленного ст. 16 Закона № 94-ФЗ.</w:t>
      </w:r>
    </w:p>
    <w:p w:rsidR="00F807B1" w:rsidRPr="00F807B1" w:rsidRDefault="00F807B1" w:rsidP="00F807B1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807B1">
        <w:rPr>
          <w:rFonts w:ascii="Times New Roman" w:hAnsi="Times New Roman" w:cs="Times New Roman"/>
          <w:sz w:val="28"/>
          <w:szCs w:val="28"/>
        </w:rPr>
        <w:t>При проверке муниципальных правовых актов поселений «Положений о порядке формирования, обеспечения размещения, исполнения и контроля за исполнением муниципального заказа» установлено, что  муниципальными правовыми актами в нарушение части 1 статьи  16 Федерального закона №94-ФЗ предусмотрен для размещения информации о размещении заказов официальный сай</w:t>
      </w:r>
      <w:proofErr w:type="gramStart"/>
      <w:r w:rsidRPr="00F807B1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F807B1">
        <w:rPr>
          <w:rFonts w:ascii="Times New Roman" w:hAnsi="Times New Roman" w:cs="Times New Roman"/>
          <w:sz w:val="28"/>
          <w:szCs w:val="28"/>
        </w:rPr>
        <w:t xml:space="preserve"> администрации Ордынского района или сайт администрации Новосибирской области;  в  нарушение п.6 ст. 18 Федерального закона № 94-ФЗ, пункта 2 и 4 постановления  Правительства РФ от 29.12.2010 № 1191 в полномочиях заказчика  предусмотрено ведение реестра контрактов; в нарушение ч.ч.1-4  статьи 11 Федерального закона № 94-ФЗ    в ряде Положений  установлены завышенные требования к участникам размещения заказа.</w:t>
      </w:r>
    </w:p>
    <w:p w:rsidR="00F807B1" w:rsidRPr="00F807B1" w:rsidRDefault="00F807B1" w:rsidP="00F807B1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807B1">
        <w:rPr>
          <w:rFonts w:ascii="Times New Roman" w:hAnsi="Times New Roman" w:cs="Times New Roman"/>
          <w:sz w:val="28"/>
          <w:szCs w:val="28"/>
        </w:rPr>
        <w:t xml:space="preserve">В связи с выявленными нарушениями в феврале </w:t>
      </w:r>
      <w:smartTag w:uri="urn:schemas-microsoft-com:office:smarttags" w:element="metricconverter">
        <w:smartTagPr>
          <w:attr w:name="ProductID" w:val="2013 г"/>
        </w:smartTagPr>
        <w:r w:rsidRPr="00F807B1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F807B1">
        <w:rPr>
          <w:rFonts w:ascii="Times New Roman" w:hAnsi="Times New Roman" w:cs="Times New Roman"/>
          <w:sz w:val="28"/>
          <w:szCs w:val="28"/>
        </w:rPr>
        <w:t>. прокуратурой района в адрес представительных органов местного самоуправления принесено  16 протестов на незаконные положения муниципальных правовых актов, по результатам рассмотрения муниципальные правовые акты приведены в соответствие с действующим законодательством.</w:t>
      </w:r>
    </w:p>
    <w:p w:rsidR="00F807B1" w:rsidRPr="00F807B1" w:rsidRDefault="00F807B1" w:rsidP="00F807B1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F807B1">
        <w:rPr>
          <w:rFonts w:ascii="Times New Roman" w:hAnsi="Times New Roman" w:cs="Times New Roman"/>
          <w:sz w:val="28"/>
          <w:szCs w:val="28"/>
        </w:rPr>
        <w:t>Кроме того, в 1 квартале 2013 года в ходе проверки выявлены нарушения части 2 и 3 ст.18 Федерального закона №94-ФЗ,  раздела II Положения о ведении реестра, утвержденного постановлением Правительства РФ от 29.12.2010 № 1191, в адрес администраций муниципальных образований внесено  16 представлений об устранении нарушений законодательства в сфере размещения государственного и муниципального заказа в связи с несвоевременным размещением информации на</w:t>
      </w:r>
      <w:proofErr w:type="gramEnd"/>
      <w:r w:rsidRPr="00F807B1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Pr="00F807B1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F807B1">
        <w:rPr>
          <w:rFonts w:ascii="Times New Roman" w:hAnsi="Times New Roman" w:cs="Times New Roman"/>
          <w:sz w:val="28"/>
          <w:szCs w:val="28"/>
        </w:rPr>
        <w:t xml:space="preserve"> закупок </w:t>
      </w:r>
      <w:hyperlink r:id="rId5" w:history="1">
        <w:r w:rsidRPr="00F807B1">
          <w:rPr>
            <w:rStyle w:val="a6"/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F807B1">
        <w:rPr>
          <w:rFonts w:ascii="Times New Roman" w:hAnsi="Times New Roman" w:cs="Times New Roman"/>
          <w:sz w:val="28"/>
          <w:szCs w:val="28"/>
        </w:rPr>
        <w:t>. органами местного самоуправления. По результатам рассмотрения представлений необходимые сведения размещены на сайте закупок в сети Интернет, 11 должностных лиц органов местного самоуправления привлечено к дисциплинарной ответственности.</w:t>
      </w:r>
    </w:p>
    <w:p w:rsidR="00F807B1" w:rsidRPr="00F807B1" w:rsidRDefault="00F807B1" w:rsidP="00F80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7B1">
        <w:rPr>
          <w:rFonts w:ascii="Times New Roman" w:hAnsi="Times New Roman" w:cs="Times New Roman"/>
          <w:sz w:val="28"/>
          <w:szCs w:val="28"/>
        </w:rPr>
        <w:t xml:space="preserve">Кроме того, в связи с выявленным системным нарушением части 2 и 3 ст.18 Федерального закона №94-ФЗ,  раздела 2 и 3 Положения о ведении </w:t>
      </w:r>
      <w:r w:rsidRPr="00F807B1">
        <w:rPr>
          <w:rFonts w:ascii="Times New Roman" w:hAnsi="Times New Roman" w:cs="Times New Roman"/>
          <w:sz w:val="28"/>
          <w:szCs w:val="28"/>
        </w:rPr>
        <w:lastRenderedPageBreak/>
        <w:t>реестра, утвержденного постановлением Правительства РФ от 29.12.2010 № 1191 администрациями двух сельсоветов при размещении сведений о заключении контрактов и их исполнении, прокурором района  возбуждено 2 дела об административных правонарушениях  по ст. 19.7.4</w:t>
      </w:r>
      <w:proofErr w:type="gramStart"/>
      <w:r w:rsidRPr="00F807B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F807B1">
        <w:rPr>
          <w:rFonts w:ascii="Times New Roman" w:hAnsi="Times New Roman" w:cs="Times New Roman"/>
          <w:sz w:val="28"/>
          <w:szCs w:val="28"/>
        </w:rPr>
        <w:t xml:space="preserve">о АП РФ в отношении должностных администраций. Административные дела рассмотрены </w:t>
      </w:r>
      <w:proofErr w:type="gramStart"/>
      <w:r w:rsidRPr="00F807B1">
        <w:rPr>
          <w:rFonts w:ascii="Times New Roman" w:hAnsi="Times New Roman" w:cs="Times New Roman"/>
          <w:sz w:val="28"/>
          <w:szCs w:val="28"/>
        </w:rPr>
        <w:t>Новосибирским</w:t>
      </w:r>
      <w:proofErr w:type="gramEnd"/>
      <w:r w:rsidRPr="00F807B1">
        <w:rPr>
          <w:rFonts w:ascii="Times New Roman" w:hAnsi="Times New Roman" w:cs="Times New Roman"/>
          <w:sz w:val="28"/>
          <w:szCs w:val="28"/>
        </w:rPr>
        <w:t xml:space="preserve"> УФАС, должностные лица привлечены к административной ответственности, наказание назначено в виде штрафа в размере 20 000 рублей, каждому.</w:t>
      </w:r>
    </w:p>
    <w:p w:rsidR="00F807B1" w:rsidRPr="00F807B1" w:rsidRDefault="00F807B1" w:rsidP="00F807B1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</w:p>
    <w:p w:rsidR="00F807B1" w:rsidRPr="00F807B1" w:rsidRDefault="00F807B1" w:rsidP="00F807B1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F807B1" w:rsidRPr="00F807B1" w:rsidRDefault="00F807B1" w:rsidP="00F807B1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F807B1">
        <w:rPr>
          <w:rFonts w:ascii="Times New Roman" w:hAnsi="Times New Roman" w:cs="Times New Roman"/>
          <w:sz w:val="28"/>
          <w:szCs w:val="28"/>
        </w:rPr>
        <w:tab/>
      </w:r>
    </w:p>
    <w:p w:rsidR="00F807B1" w:rsidRPr="00F807B1" w:rsidRDefault="00F807B1" w:rsidP="00F807B1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F807B1">
        <w:rPr>
          <w:rFonts w:ascii="Times New Roman" w:hAnsi="Times New Roman" w:cs="Times New Roman"/>
          <w:sz w:val="28"/>
          <w:szCs w:val="28"/>
        </w:rPr>
        <w:t>Помощник прокурора Ордынского района</w:t>
      </w:r>
    </w:p>
    <w:p w:rsidR="00F807B1" w:rsidRPr="00F807B1" w:rsidRDefault="00F807B1" w:rsidP="00F807B1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F807B1">
        <w:rPr>
          <w:rFonts w:ascii="Times New Roman" w:hAnsi="Times New Roman" w:cs="Times New Roman"/>
          <w:sz w:val="28"/>
          <w:szCs w:val="28"/>
        </w:rPr>
        <w:t>юрист 3 класса</w:t>
      </w:r>
      <w:r w:rsidRPr="00F807B1">
        <w:rPr>
          <w:rFonts w:ascii="Times New Roman" w:hAnsi="Times New Roman" w:cs="Times New Roman"/>
          <w:sz w:val="28"/>
          <w:szCs w:val="28"/>
        </w:rPr>
        <w:tab/>
      </w:r>
      <w:r w:rsidRPr="00F807B1">
        <w:rPr>
          <w:rFonts w:ascii="Times New Roman" w:hAnsi="Times New Roman" w:cs="Times New Roman"/>
          <w:sz w:val="28"/>
          <w:szCs w:val="28"/>
        </w:rPr>
        <w:tab/>
      </w:r>
      <w:r w:rsidRPr="00F807B1">
        <w:rPr>
          <w:rFonts w:ascii="Times New Roman" w:hAnsi="Times New Roman" w:cs="Times New Roman"/>
          <w:sz w:val="28"/>
          <w:szCs w:val="28"/>
        </w:rPr>
        <w:tab/>
      </w:r>
      <w:r w:rsidRPr="00F807B1">
        <w:rPr>
          <w:rFonts w:ascii="Times New Roman" w:hAnsi="Times New Roman" w:cs="Times New Roman"/>
          <w:sz w:val="28"/>
          <w:szCs w:val="28"/>
        </w:rPr>
        <w:tab/>
      </w:r>
      <w:r w:rsidRPr="00F807B1">
        <w:rPr>
          <w:rFonts w:ascii="Times New Roman" w:hAnsi="Times New Roman" w:cs="Times New Roman"/>
          <w:sz w:val="28"/>
          <w:szCs w:val="28"/>
        </w:rPr>
        <w:tab/>
      </w:r>
      <w:r w:rsidRPr="00F807B1">
        <w:rPr>
          <w:rFonts w:ascii="Times New Roman" w:hAnsi="Times New Roman" w:cs="Times New Roman"/>
          <w:sz w:val="28"/>
          <w:szCs w:val="28"/>
        </w:rPr>
        <w:tab/>
      </w:r>
      <w:r w:rsidRPr="00F807B1">
        <w:rPr>
          <w:rFonts w:ascii="Times New Roman" w:hAnsi="Times New Roman" w:cs="Times New Roman"/>
          <w:sz w:val="28"/>
          <w:szCs w:val="28"/>
        </w:rPr>
        <w:tab/>
      </w:r>
      <w:r w:rsidRPr="00F807B1">
        <w:rPr>
          <w:rFonts w:ascii="Times New Roman" w:hAnsi="Times New Roman" w:cs="Times New Roman"/>
          <w:sz w:val="28"/>
          <w:szCs w:val="28"/>
        </w:rPr>
        <w:tab/>
        <w:t>И.С. Герасимова</w:t>
      </w:r>
    </w:p>
    <w:p w:rsidR="00630A63" w:rsidRPr="00F807B1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07B1" w:rsidRDefault="00F807B1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0A63" w:rsidRPr="00626F9E" w:rsidRDefault="00630A63" w:rsidP="00630A63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</w:rPr>
      </w:pPr>
      <w:r w:rsidRPr="00626F9E">
        <w:rPr>
          <w:rFonts w:ascii="Times New Roman" w:hAnsi="Times New Roman" w:cs="Times New Roman"/>
          <w:sz w:val="28"/>
          <w:szCs w:val="28"/>
        </w:rPr>
        <w:t xml:space="preserve">«Петровский вестник»                                       редактор:       </w:t>
      </w:r>
    </w:p>
    <w:p w:rsidR="00630A63" w:rsidRPr="00626F9E" w:rsidRDefault="00630A63" w:rsidP="00630A63">
      <w:pPr>
        <w:spacing w:after="0"/>
        <w:mirrorIndents/>
        <w:rPr>
          <w:rFonts w:ascii="Times New Roman" w:hAnsi="Times New Roman" w:cs="Times New Roman"/>
          <w:b/>
          <w:sz w:val="28"/>
          <w:szCs w:val="28"/>
        </w:rPr>
      </w:pPr>
      <w:r w:rsidRPr="00626F9E">
        <w:rPr>
          <w:rFonts w:ascii="Times New Roman" w:hAnsi="Times New Roman" w:cs="Times New Roman"/>
          <w:sz w:val="28"/>
          <w:szCs w:val="28"/>
        </w:rPr>
        <w:t xml:space="preserve">периодическое печатное издание                     </w:t>
      </w:r>
      <w:proofErr w:type="spellStart"/>
      <w:r w:rsidRPr="00626F9E">
        <w:rPr>
          <w:rFonts w:ascii="Times New Roman" w:hAnsi="Times New Roman" w:cs="Times New Roman"/>
          <w:sz w:val="28"/>
          <w:szCs w:val="28"/>
        </w:rPr>
        <w:t>И.А.Майорова</w:t>
      </w:r>
      <w:proofErr w:type="spellEnd"/>
      <w:r w:rsidRPr="00626F9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30A63" w:rsidRPr="00626F9E" w:rsidRDefault="004339C9" w:rsidP="00630A63">
      <w:pPr>
        <w:spacing w:after="0"/>
        <w:mirrorIndents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№5   17.05</w:t>
      </w:r>
      <w:r w:rsidR="00630A63" w:rsidRPr="00626F9E">
        <w:rPr>
          <w:rFonts w:ascii="Times New Roman" w:hAnsi="Times New Roman" w:cs="Times New Roman"/>
          <w:sz w:val="28"/>
          <w:szCs w:val="28"/>
        </w:rPr>
        <w:t xml:space="preserve">.2013 год                                           тираж 20 экземпляров    </w:t>
      </w:r>
    </w:p>
    <w:p w:rsidR="00630A63" w:rsidRPr="00626F9E" w:rsidRDefault="00630A63" w:rsidP="00630A63">
      <w:pPr>
        <w:spacing w:after="0"/>
        <w:mirrorIndents/>
        <w:rPr>
          <w:rFonts w:ascii="Times New Roman" w:hAnsi="Times New Roman" w:cs="Times New Roman"/>
          <w:b/>
          <w:sz w:val="28"/>
          <w:szCs w:val="28"/>
        </w:rPr>
      </w:pPr>
      <w:r w:rsidRPr="00626F9E">
        <w:rPr>
          <w:rFonts w:ascii="Times New Roman" w:hAnsi="Times New Roman" w:cs="Times New Roman"/>
          <w:sz w:val="28"/>
          <w:szCs w:val="28"/>
        </w:rPr>
        <w:t xml:space="preserve">Адрес: НСО, Ордынский район,                       распространяется      </w:t>
      </w:r>
    </w:p>
    <w:p w:rsidR="00630A63" w:rsidRPr="00626F9E" w:rsidRDefault="00630A63" w:rsidP="00630A63">
      <w:pPr>
        <w:tabs>
          <w:tab w:val="left" w:pos="5985"/>
        </w:tabs>
        <w:spacing w:after="0"/>
        <w:mirrorIndents/>
        <w:rPr>
          <w:rFonts w:ascii="Times New Roman" w:hAnsi="Times New Roman" w:cs="Times New Roman"/>
          <w:b/>
          <w:sz w:val="28"/>
          <w:szCs w:val="28"/>
        </w:rPr>
      </w:pPr>
      <w:r w:rsidRPr="00626F9E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26F9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26F9E">
        <w:rPr>
          <w:rFonts w:ascii="Times New Roman" w:hAnsi="Times New Roman" w:cs="Times New Roman"/>
          <w:sz w:val="28"/>
          <w:szCs w:val="28"/>
        </w:rPr>
        <w:t>етровский, ул. Октябрьская 57                   бесплатно</w:t>
      </w:r>
    </w:p>
    <w:p w:rsidR="00630A63" w:rsidRPr="00626F9E" w:rsidRDefault="00630A63" w:rsidP="00630A63">
      <w:pPr>
        <w:spacing w:after="0"/>
        <w:mirrorIndents/>
        <w:rPr>
          <w:rFonts w:ascii="Times New Roman" w:hAnsi="Times New Roman" w:cs="Times New Roman"/>
          <w:b/>
          <w:sz w:val="28"/>
          <w:szCs w:val="28"/>
        </w:rPr>
      </w:pPr>
      <w:r w:rsidRPr="00626F9E">
        <w:rPr>
          <w:rFonts w:ascii="Times New Roman" w:hAnsi="Times New Roman" w:cs="Times New Roman"/>
          <w:sz w:val="28"/>
          <w:szCs w:val="28"/>
        </w:rPr>
        <w:t>тел. 8 (383) 59 46-866</w:t>
      </w:r>
    </w:p>
    <w:p w:rsidR="00630A63" w:rsidRPr="00626F9E" w:rsidRDefault="00630A63" w:rsidP="00630A63">
      <w:pPr>
        <w:spacing w:after="0"/>
        <w:mirrorIndents/>
        <w:rPr>
          <w:rFonts w:ascii="Times New Roman" w:hAnsi="Times New Roman" w:cs="Times New Roman"/>
          <w:b/>
          <w:sz w:val="28"/>
          <w:szCs w:val="28"/>
        </w:rPr>
      </w:pPr>
      <w:r w:rsidRPr="00626F9E">
        <w:rPr>
          <w:rFonts w:ascii="Times New Roman" w:hAnsi="Times New Roman" w:cs="Times New Roman"/>
          <w:sz w:val="28"/>
          <w:szCs w:val="28"/>
        </w:rPr>
        <w:t>факс 8 (383)  59 46-953</w:t>
      </w:r>
    </w:p>
    <w:p w:rsidR="00630A63" w:rsidRPr="00626F9E" w:rsidRDefault="00630A63" w:rsidP="00630A63">
      <w:pPr>
        <w:spacing w:after="0"/>
        <w:mirrorIndents/>
        <w:rPr>
          <w:rFonts w:ascii="Times New Roman" w:hAnsi="Times New Roman" w:cs="Times New Roman"/>
          <w:b/>
          <w:sz w:val="28"/>
          <w:szCs w:val="28"/>
        </w:rPr>
      </w:pPr>
      <w:r w:rsidRPr="00626F9E">
        <w:rPr>
          <w:rFonts w:ascii="Times New Roman" w:hAnsi="Times New Roman" w:cs="Times New Roman"/>
          <w:sz w:val="28"/>
          <w:szCs w:val="28"/>
        </w:rPr>
        <w:t xml:space="preserve">издатель: Администрация </w:t>
      </w:r>
      <w:proofErr w:type="gramStart"/>
      <w:r w:rsidRPr="00626F9E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  <w:r w:rsidRPr="00626F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A63" w:rsidRPr="00626F9E" w:rsidRDefault="00630A63" w:rsidP="00630A63">
      <w:pPr>
        <w:spacing w:after="0"/>
        <w:mirrorIndents/>
        <w:rPr>
          <w:rFonts w:ascii="Times New Roman" w:hAnsi="Times New Roman" w:cs="Times New Roman"/>
          <w:b/>
          <w:sz w:val="28"/>
          <w:szCs w:val="28"/>
        </w:rPr>
      </w:pPr>
      <w:r w:rsidRPr="00626F9E">
        <w:rPr>
          <w:rFonts w:ascii="Times New Roman" w:hAnsi="Times New Roman" w:cs="Times New Roman"/>
          <w:sz w:val="28"/>
          <w:szCs w:val="28"/>
        </w:rPr>
        <w:t>сельсовета Ордынского района</w:t>
      </w:r>
    </w:p>
    <w:p w:rsidR="00630A63" w:rsidRPr="00630A63" w:rsidRDefault="00630A63">
      <w:pPr>
        <w:mirrorIndents/>
        <w:rPr>
          <w:rFonts w:ascii="Times New Roman" w:hAnsi="Times New Roman" w:cs="Times New Roman"/>
          <w:b/>
        </w:rPr>
      </w:pPr>
      <w:r w:rsidRPr="00626F9E">
        <w:rPr>
          <w:rFonts w:ascii="Times New Roman" w:hAnsi="Times New Roman" w:cs="Times New Roman"/>
          <w:sz w:val="28"/>
          <w:szCs w:val="28"/>
        </w:rPr>
        <w:t>Новосибирской област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630A63" w:rsidRDefault="00630A63"/>
    <w:sectPr w:rsidR="00630A63" w:rsidSect="00630A63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63AAD"/>
    <w:multiLevelType w:val="hybridMultilevel"/>
    <w:tmpl w:val="F3C6A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12A77"/>
    <w:multiLevelType w:val="hybridMultilevel"/>
    <w:tmpl w:val="25EC1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A63"/>
    <w:rsid w:val="000052F3"/>
    <w:rsid w:val="000A55E2"/>
    <w:rsid w:val="000D7E75"/>
    <w:rsid w:val="0010081F"/>
    <w:rsid w:val="001360C0"/>
    <w:rsid w:val="00162449"/>
    <w:rsid w:val="001959EE"/>
    <w:rsid w:val="0026468B"/>
    <w:rsid w:val="00272219"/>
    <w:rsid w:val="0029775B"/>
    <w:rsid w:val="00307FC1"/>
    <w:rsid w:val="00366890"/>
    <w:rsid w:val="003D5B41"/>
    <w:rsid w:val="00421D37"/>
    <w:rsid w:val="004339C9"/>
    <w:rsid w:val="004B209E"/>
    <w:rsid w:val="00546B82"/>
    <w:rsid w:val="00630A63"/>
    <w:rsid w:val="0064050E"/>
    <w:rsid w:val="006756B4"/>
    <w:rsid w:val="006A6EDF"/>
    <w:rsid w:val="006B28B7"/>
    <w:rsid w:val="006C21FB"/>
    <w:rsid w:val="006C5ABF"/>
    <w:rsid w:val="006D1236"/>
    <w:rsid w:val="007046B8"/>
    <w:rsid w:val="00775A65"/>
    <w:rsid w:val="007C6315"/>
    <w:rsid w:val="007E71D7"/>
    <w:rsid w:val="0088517E"/>
    <w:rsid w:val="008C41ED"/>
    <w:rsid w:val="008D2226"/>
    <w:rsid w:val="009363A7"/>
    <w:rsid w:val="00994E00"/>
    <w:rsid w:val="009A23A6"/>
    <w:rsid w:val="009B3C2D"/>
    <w:rsid w:val="009C39F4"/>
    <w:rsid w:val="009E6F8F"/>
    <w:rsid w:val="00A21D34"/>
    <w:rsid w:val="00AF7546"/>
    <w:rsid w:val="00B95677"/>
    <w:rsid w:val="00C3087C"/>
    <w:rsid w:val="00CC7155"/>
    <w:rsid w:val="00CF0926"/>
    <w:rsid w:val="00D5010F"/>
    <w:rsid w:val="00D57272"/>
    <w:rsid w:val="00D63722"/>
    <w:rsid w:val="00D63BFE"/>
    <w:rsid w:val="00DF162E"/>
    <w:rsid w:val="00E00CDE"/>
    <w:rsid w:val="00E603EC"/>
    <w:rsid w:val="00E66AD7"/>
    <w:rsid w:val="00EC667F"/>
    <w:rsid w:val="00ED07E8"/>
    <w:rsid w:val="00F17085"/>
    <w:rsid w:val="00F21F59"/>
    <w:rsid w:val="00F558BA"/>
    <w:rsid w:val="00F72FE2"/>
    <w:rsid w:val="00F807B1"/>
    <w:rsid w:val="00F8331D"/>
    <w:rsid w:val="00FD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6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30A6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30A63"/>
    <w:pPr>
      <w:keepNext/>
      <w:widowControl w:val="0"/>
      <w:autoSpaceDE w:val="0"/>
      <w:autoSpaceDN w:val="0"/>
      <w:adjustRightInd w:val="0"/>
      <w:spacing w:before="320" w:after="0" w:line="252" w:lineRule="auto"/>
      <w:ind w:right="-22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A6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9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0A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30A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30A63"/>
    <w:rPr>
      <w:rFonts w:ascii="Times New Roman" w:eastAsia="Times New Roman" w:hAnsi="Times New Roman" w:cs="Times New Roman"/>
      <w:b/>
      <w:bCs/>
      <w:i/>
      <w:iCs/>
      <w:sz w:val="96"/>
      <w:szCs w:val="24"/>
      <w:lang w:eastAsia="ru-RU"/>
    </w:rPr>
  </w:style>
  <w:style w:type="paragraph" w:styleId="a3">
    <w:name w:val="List Paragraph"/>
    <w:basedOn w:val="a"/>
    <w:uiPriority w:val="34"/>
    <w:qFormat/>
    <w:rsid w:val="00630A63"/>
    <w:pPr>
      <w:ind w:left="720"/>
      <w:contextualSpacing/>
    </w:pPr>
  </w:style>
  <w:style w:type="paragraph" w:styleId="a4">
    <w:name w:val="Body Text"/>
    <w:basedOn w:val="a"/>
    <w:link w:val="a5"/>
    <w:rsid w:val="00F807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80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80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6">
    <w:name w:val="Hyperlink"/>
    <w:basedOn w:val="a0"/>
    <w:rsid w:val="00F807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2971</Words>
  <Characters>16935</Characters>
  <Application>Microsoft Office Word</Application>
  <DocSecurity>0</DocSecurity>
  <Lines>141</Lines>
  <Paragraphs>39</Paragraphs>
  <ScaleCrop>false</ScaleCrop>
  <Company>Home</Company>
  <LinksUpToDate>false</LinksUpToDate>
  <CharactersWithSpaces>19867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2013-05-29T08:38:00Z</dcterms:created>
  <dcterms:modified xsi:type="dcterms:W3CDTF">2013-05-29T08:49:00Z</dcterms:modified>
</cp:coreProperties>
</file>