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67" w:rsidRDefault="009C046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C0467" w:rsidRDefault="009C0467">
      <w:pPr>
        <w:pStyle w:val="ConsPlusNormal"/>
        <w:outlineLvl w:val="0"/>
      </w:pPr>
    </w:p>
    <w:p w:rsidR="009C0467" w:rsidRDefault="009C0467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9C0467" w:rsidRDefault="009C0467">
      <w:pPr>
        <w:pStyle w:val="ConsPlusTitle"/>
        <w:jc w:val="center"/>
      </w:pPr>
    </w:p>
    <w:p w:rsidR="009C0467" w:rsidRDefault="009C0467">
      <w:pPr>
        <w:pStyle w:val="ConsPlusTitle"/>
        <w:jc w:val="center"/>
      </w:pPr>
      <w:r>
        <w:t>ПОСТАНОВЛЕНИЕ</w:t>
      </w:r>
    </w:p>
    <w:p w:rsidR="009C0467" w:rsidRDefault="009C0467">
      <w:pPr>
        <w:pStyle w:val="ConsPlusTitle"/>
        <w:jc w:val="center"/>
      </w:pPr>
      <w:r>
        <w:t>от 11 июля 2017 г. N 257-п</w:t>
      </w:r>
    </w:p>
    <w:p w:rsidR="009C0467" w:rsidRDefault="009C0467">
      <w:pPr>
        <w:pStyle w:val="ConsPlusTitle"/>
        <w:jc w:val="center"/>
      </w:pPr>
    </w:p>
    <w:p w:rsidR="009C0467" w:rsidRDefault="009C0467">
      <w:pPr>
        <w:pStyle w:val="ConsPlusTitle"/>
        <w:jc w:val="center"/>
      </w:pPr>
      <w:r>
        <w:t>ОБ УТВЕРЖДЕНИИ ПОРЯДКА ОТБОРА МНОГОКВАРТИРНЫХ ДОМОВ</w:t>
      </w:r>
    </w:p>
    <w:p w:rsidR="009C0467" w:rsidRDefault="009C0467">
      <w:pPr>
        <w:pStyle w:val="ConsPlusTitle"/>
        <w:jc w:val="center"/>
      </w:pPr>
      <w:r>
        <w:t>ДЛЯ ПОДГОТОВКИ ЗАЯВКИ В ГОСУДАРСТВЕННУЮ КОРПОРАЦИЮ - ФОНД</w:t>
      </w:r>
    </w:p>
    <w:p w:rsidR="009C0467" w:rsidRDefault="009C0467">
      <w:pPr>
        <w:pStyle w:val="ConsPlusTitle"/>
        <w:jc w:val="center"/>
      </w:pPr>
      <w:r>
        <w:t>СОДЕЙСТВИЯ РЕФОРМИРОВАНИЮ ЖИЛИЩНО-КОММУНАЛЬНОГО ХОЗЯЙСТВА</w:t>
      </w:r>
    </w:p>
    <w:p w:rsidR="009C0467" w:rsidRDefault="009C0467">
      <w:pPr>
        <w:pStyle w:val="ConsPlusTitle"/>
        <w:jc w:val="center"/>
      </w:pPr>
      <w:r>
        <w:t>НА ПРЕДОСТАВЛЕНИЕ ФИНАНСОВОЙ ПОДДЕРЖКИ НА ПРОВЕДЕНИЕ</w:t>
      </w:r>
    </w:p>
    <w:p w:rsidR="009C0467" w:rsidRDefault="009C0467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9C0467" w:rsidRDefault="009C0467">
      <w:pPr>
        <w:pStyle w:val="ConsPlusTitle"/>
        <w:jc w:val="center"/>
      </w:pPr>
      <w:r>
        <w:t>ДОМАХ С ВЫПОЛНЕНИЕМ МЕРОПРИЯТИЙ ПО ЭНЕРГОСБЕРЕЖЕНИЮ</w:t>
      </w:r>
    </w:p>
    <w:p w:rsidR="009C0467" w:rsidRDefault="009C0467">
      <w:pPr>
        <w:pStyle w:val="ConsPlusTitle"/>
        <w:jc w:val="center"/>
      </w:pPr>
      <w:r>
        <w:t>И ПОВЫШЕНИЮ ЭНЕРГЕТИЧЕСКОЙ ЭФФЕКТИВНОСТИ</w:t>
      </w:r>
    </w:p>
    <w:p w:rsidR="009C0467" w:rsidRDefault="009C046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046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0467" w:rsidRDefault="009C04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467" w:rsidRDefault="009C04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9C0467" w:rsidRDefault="009C0467">
            <w:pPr>
              <w:pStyle w:val="ConsPlusNormal"/>
              <w:jc w:val="center"/>
            </w:pPr>
            <w:r>
              <w:rPr>
                <w:color w:val="392C69"/>
              </w:rPr>
              <w:t>от 04.06.2019 N 220-п)</w:t>
            </w:r>
          </w:p>
        </w:tc>
      </w:tr>
    </w:tbl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191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17.01.2017 N 18 "Об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домов" в целях стимулирования деятельности по капитальному ремонту общего имущества в многоквартирных домах с выполнением мероприятий по энергосбережению и повышению энергетической эффективности на территории Новосибирской области Правительство Новосибирской области постановляет: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отбора многоквартирных домов для подготовки заявки в государственную корпорацию - Фонд содействия реформированию жилищно-коммунального хозяйства на предоставление финансовой поддержки на проведение капитального ремонта общего имущества в многоквартирных домах с выполнением мероприятий по энергосбережению и повышению энергетической эффективности.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Семку С.Н.</w:t>
      </w: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 Новосибирской области</w:t>
      </w:r>
    </w:p>
    <w:p w:rsidR="009C0467" w:rsidRDefault="009C0467">
      <w:pPr>
        <w:pStyle w:val="ConsPlusNormal"/>
        <w:jc w:val="right"/>
      </w:pPr>
      <w:r>
        <w:t>В.М.ЗНАТКОВ</w:t>
      </w: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jc w:val="right"/>
        <w:outlineLvl w:val="0"/>
      </w:pPr>
      <w:r>
        <w:t>Утвержден</w:t>
      </w:r>
    </w:p>
    <w:p w:rsidR="009C0467" w:rsidRDefault="009C0467">
      <w:pPr>
        <w:pStyle w:val="ConsPlusNormal"/>
        <w:jc w:val="right"/>
      </w:pPr>
      <w:r>
        <w:t>постановлением</w:t>
      </w:r>
    </w:p>
    <w:p w:rsidR="009C0467" w:rsidRDefault="009C0467">
      <w:pPr>
        <w:pStyle w:val="ConsPlusNormal"/>
        <w:jc w:val="right"/>
      </w:pPr>
      <w:r>
        <w:t>Правительства Новосибирской области</w:t>
      </w:r>
    </w:p>
    <w:p w:rsidR="009C0467" w:rsidRDefault="009C0467">
      <w:pPr>
        <w:pStyle w:val="ConsPlusNormal"/>
        <w:jc w:val="right"/>
      </w:pPr>
      <w:r>
        <w:t>от 11.07.2017 N 257-п</w:t>
      </w: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Title"/>
        <w:jc w:val="center"/>
      </w:pPr>
      <w:bookmarkStart w:id="1" w:name="P33"/>
      <w:bookmarkEnd w:id="1"/>
      <w:r>
        <w:t>ПОРЯДОК</w:t>
      </w:r>
    </w:p>
    <w:p w:rsidR="009C0467" w:rsidRDefault="009C0467">
      <w:pPr>
        <w:pStyle w:val="ConsPlusTitle"/>
        <w:jc w:val="center"/>
      </w:pPr>
      <w:r>
        <w:t>ОТБОРА МНОГОКВАРТИРНЫХ ДОМОВ ДЛЯ ПОДГОТОВКИ ЗАЯВКИ</w:t>
      </w:r>
    </w:p>
    <w:p w:rsidR="009C0467" w:rsidRDefault="009C0467">
      <w:pPr>
        <w:pStyle w:val="ConsPlusTitle"/>
        <w:jc w:val="center"/>
      </w:pPr>
      <w:r>
        <w:t>В ГОСУДАРСТВЕННУЮ КОРПОРАЦИЮ - ФОНД СОДЕЙСТВИЯ</w:t>
      </w:r>
    </w:p>
    <w:p w:rsidR="009C0467" w:rsidRDefault="009C0467">
      <w:pPr>
        <w:pStyle w:val="ConsPlusTitle"/>
        <w:jc w:val="center"/>
      </w:pPr>
      <w:r>
        <w:lastRenderedPageBreak/>
        <w:t>РЕФОРМИРОВАНИЮ ЖИЛИЩНО-КОММУНАЛЬНОГО ХОЗЯЙСТВА</w:t>
      </w:r>
    </w:p>
    <w:p w:rsidR="009C0467" w:rsidRDefault="009C0467">
      <w:pPr>
        <w:pStyle w:val="ConsPlusTitle"/>
        <w:jc w:val="center"/>
      </w:pPr>
      <w:r>
        <w:t>НА ПРЕДОСТАВЛЕНИЕ ФИНАНСОВОЙ ПОДДЕРЖКИ НА ПРОВЕДЕНИЕ</w:t>
      </w:r>
    </w:p>
    <w:p w:rsidR="009C0467" w:rsidRDefault="009C0467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9C0467" w:rsidRDefault="009C0467">
      <w:pPr>
        <w:pStyle w:val="ConsPlusTitle"/>
        <w:jc w:val="center"/>
      </w:pPr>
      <w:r>
        <w:t>ДОМАХ С ВЫПОЛНЕНИЕМ МЕРОПРИЯТИЙ ПО ЭНЕРГОСБЕРЕЖЕНИЮ</w:t>
      </w:r>
    </w:p>
    <w:p w:rsidR="009C0467" w:rsidRDefault="009C0467">
      <w:pPr>
        <w:pStyle w:val="ConsPlusTitle"/>
        <w:jc w:val="center"/>
      </w:pPr>
      <w:r>
        <w:t>И ПОВЫШЕНИЮ ЭНЕРГЕТИЧЕСКОЙ ЭФФЕКТИВНОСТИ</w:t>
      </w:r>
    </w:p>
    <w:p w:rsidR="009C0467" w:rsidRDefault="009C046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046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0467" w:rsidRDefault="009C04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467" w:rsidRDefault="009C04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9C0467" w:rsidRDefault="009C0467">
            <w:pPr>
              <w:pStyle w:val="ConsPlusNormal"/>
              <w:jc w:val="center"/>
            </w:pPr>
            <w:r>
              <w:rPr>
                <w:color w:val="392C69"/>
              </w:rPr>
              <w:t>от 04.06.2019 N 220-п)</w:t>
            </w:r>
          </w:p>
        </w:tc>
      </w:tr>
    </w:tbl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ind w:firstLine="540"/>
        <w:jc w:val="both"/>
      </w:pPr>
      <w:r>
        <w:t xml:space="preserve">1. Настоящий порядок отбора многоквартирных домов для подготовки заявки в государственную корпорацию - Фонд содействия реформированию жилищно-коммунального хозяйства на предоставление финансовой поддержки на проведение капитального ремонта общего имущества в многоквартирных домах с выполнением мероприятий по энергосбережению и повышению энергетической эффективности (далее - Порядок) определяет процедуру отбора многоквартирных домов, расположенных на территории Новосибирской области, для подготовки заявки в государственную корпорацию - Фонд содействия реформированию жилищно-коммунального хозяйства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17.01.2017 N 18 "Об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домов" (далее - Правила) на предоставление финансовой поддержки на проведение капитального ремонта общего имущества в многоквартирных домах с выполнением мероприятий по энергосбережению и повышению энергетической эффективности (далее - государственная поддержка).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2. Государственная поддержка предоставляется и используется для целей возмещения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многоквартирном доме (далее - возмещение части расходов на оплату услуг и (или) работ по энергосбережению).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Государственная поддержка, полученная в качестве возмещения части расходов на оплату услуг и (или) работ по энергосбережению, может расходоваться только на выполнение услуг и (или) работ по капитальному ремонту общего имущества в многоквартирных домах.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Уполномоченным органом по предоставлению государственной поддержки является министерство жилищно-коммунального хозяйства и энергетики Новосибирской области (далее - Министерство).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3. Государственная поддержка за счет средств государственной корпорации - Фонда содействия реформированию жилищно-коммунального хозяйства (далее - Фонд), предоставляемых бюджету Новосибирской области на возмещение части расходов на оплату услуг и (или) работ по энергосбережению, предоставляется при условии выполнения в ходе оказания и (или) выполнения услуг и (или) работ по капитальному ремонту общего имущества в многоквартирном доме, перечень которых предусмотрен </w:t>
      </w:r>
      <w:hyperlink r:id="rId10" w:history="1">
        <w:r>
          <w:rPr>
            <w:color w:val="0000FF"/>
          </w:rPr>
          <w:t>частями 1</w:t>
        </w:r>
      </w:hyperlink>
      <w:r>
        <w:t xml:space="preserve"> и </w:t>
      </w:r>
      <w:hyperlink r:id="rId11" w:history="1">
        <w:r>
          <w:rPr>
            <w:color w:val="0000FF"/>
          </w:rPr>
          <w:t>2 статьи 166</w:t>
        </w:r>
      </w:hyperlink>
      <w:r>
        <w:t xml:space="preserve"> Жилищного кодекса Российской Федерации, мероприятий по энергосбережению и повышению энергетической эффективности из числа включенных в перечень мероприятий по энергосбережению и повышению энергетической эффективности, утвержденный Фондом по согласованию с Министерством строительства и жилищно-коммунального хозяйства Российской Федерации, и уменьшения в результате выполнения этих мероприятий расходов на оплату коммунальных ресурсов не менее чем на 10 процентов по каждому многоквартирному дому (далее - </w:t>
      </w:r>
      <w:proofErr w:type="spellStart"/>
      <w:r>
        <w:t>энергоэффективный</w:t>
      </w:r>
      <w:proofErr w:type="spellEnd"/>
      <w:r>
        <w:t xml:space="preserve"> капитальный ремонт) в соответствии с </w:t>
      </w:r>
      <w:hyperlink r:id="rId12" w:history="1">
        <w:r>
          <w:rPr>
            <w:color w:val="0000FF"/>
          </w:rPr>
          <w:t>пунктом 4</w:t>
        </w:r>
      </w:hyperlink>
      <w:r>
        <w:t xml:space="preserve"> Правил.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4. В соответствии с </w:t>
      </w:r>
      <w:hyperlink r:id="rId13" w:history="1">
        <w:r>
          <w:rPr>
            <w:color w:val="0000FF"/>
          </w:rPr>
          <w:t>пунктом 7</w:t>
        </w:r>
      </w:hyperlink>
      <w:r>
        <w:t xml:space="preserve"> Правил коммунальными ресурсами, расходы на оплату которых </w:t>
      </w:r>
      <w:r>
        <w:lastRenderedPageBreak/>
        <w:t>учитываются для целей определения размера государственной поддержки, предоставляемой за счет средств Фонда (далее - коммунальные ресурсы), являются: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1) тепловая энергия на отопление и горячее водоснабжение (объем потребления определяется по показаниям коллективного (общедомового) прибора учета);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2) электрическая энергия (объем потребления определяется как разность между объемом потребления по показаниям коллективного (общедомового) прибора учета и суммой объемов потребления по показаниям индивидуальных и (или) общих (квартирных) приборов учета в многоквартирном доме).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5. Многоквартирные дома, на которые представлены заявки на предоставление мер государственной поддержки (далее - Многоквартирные дома - участники), представившие расчет целевого показателя экономии коммунальных ресурсов в результате проведения </w:t>
      </w:r>
      <w:proofErr w:type="spellStart"/>
      <w:r>
        <w:t>энергоэффективного</w:t>
      </w:r>
      <w:proofErr w:type="spellEnd"/>
      <w:r>
        <w:t xml:space="preserve"> капитального ремонта в размере не менее чем 10 процентов, подлежат включению в краткосрочные планы реализации региональной программы капитального ремонта, утвержденные в соответствии со </w:t>
      </w:r>
      <w:hyperlink r:id="rId14" w:history="1">
        <w:r>
          <w:rPr>
            <w:color w:val="0000FF"/>
          </w:rPr>
          <w:t>статьей 12</w:t>
        </w:r>
      </w:hyperlink>
      <w: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(далее - краткосрочный план).</w:t>
      </w:r>
    </w:p>
    <w:p w:rsidR="009C0467" w:rsidRDefault="009C046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04.06.2019 N 220-п)</w:t>
      </w:r>
    </w:p>
    <w:p w:rsidR="009C0467" w:rsidRDefault="009C0467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6. В соответствии с </w:t>
      </w:r>
      <w:hyperlink r:id="rId16" w:history="1">
        <w:r>
          <w:rPr>
            <w:color w:val="0000FF"/>
          </w:rPr>
          <w:t>пунктом 12</w:t>
        </w:r>
      </w:hyperlink>
      <w:r>
        <w:t xml:space="preserve"> Правил Многоквартирные дома - участники должны отвечать следующим требованиям: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1) не должны быть признаны аварийными и подлежащими сносу или реконструкции в установленном Правительством Российской Федерации порядке;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2) с года ввода многоквартирного дома в эксплуатацию должно пройти более 5 лет, но менее 60 лет;</w:t>
      </w:r>
    </w:p>
    <w:p w:rsidR="009C0467" w:rsidRDefault="009C0467">
      <w:pPr>
        <w:pStyle w:val="ConsPlusNormal"/>
        <w:spacing w:before="220"/>
        <w:ind w:firstLine="540"/>
        <w:jc w:val="both"/>
      </w:pPr>
      <w:bookmarkStart w:id="3" w:name="P58"/>
      <w:bookmarkEnd w:id="3"/>
      <w:r>
        <w:t>3) должны быть оснащены коллективными (общедомовыми) приборами учета потребления коммунальных ресурсов, необходимыми для предоставления коммунальных услуг (тепловой энергии, электрической энергии), расчет по которым за коммунальные услуги должен осуществляться непрерывно в течение года, предшествующего дате утверждения краткосрочного плана;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4) отсутствие финансирования капитального ремонта общего имущества в многоквартирном доме за счет средств регионального оператора, сформированных за счет взносов на капитальный ремонт собственников помещений в других многоквартирных домах;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5) осуществлять расчет платы за коммунальные ресурсы (тепловой энергии, электрической энергии) на основании показаний приборов учета, указанных в </w:t>
      </w:r>
      <w:hyperlink w:anchor="P58" w:history="1">
        <w:r>
          <w:rPr>
            <w:color w:val="0000FF"/>
          </w:rPr>
          <w:t>подпункте 3</w:t>
        </w:r>
      </w:hyperlink>
      <w:r>
        <w:t xml:space="preserve"> настоящего пункта, непрерывно в течение 12 месяцев, взятых за 3-летний период до даты подачи заявки на предоставление государственной поддержки.</w:t>
      </w:r>
    </w:p>
    <w:p w:rsidR="009C0467" w:rsidRDefault="009C046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04.06.2019 N 220-п)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7. Оценка фактической экономии затрат на коммунальные ресурсы проводится по каждому многоквартирному дому, включенному в региональную программу, после выполнения работ по </w:t>
      </w:r>
      <w:proofErr w:type="spellStart"/>
      <w:r>
        <w:t>энергоэффективному</w:t>
      </w:r>
      <w:proofErr w:type="spellEnd"/>
      <w:r>
        <w:t xml:space="preserve"> капитальному ремонту, осуществляется в соответствии с методикой по подготовке заявок на предоставление финансовой поддержки за счет средств Фонда на проведение капитального ремонта общего имущества в многоквартирных домах, утвержденной Фондом, в соответствии с </w:t>
      </w:r>
      <w:hyperlink r:id="rId18" w:history="1">
        <w:r>
          <w:rPr>
            <w:color w:val="0000FF"/>
          </w:rPr>
          <w:t>подпунктом "б" пункта 13</w:t>
        </w:r>
      </w:hyperlink>
      <w:r>
        <w:t xml:space="preserve"> Правил (далее - методика).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04.06.2019 N 220-п.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lastRenderedPageBreak/>
        <w:t xml:space="preserve">9. Государственная поддержка за счет средств Фонда предоставляется в размере, на условиях и в порядке, установленными </w:t>
      </w:r>
      <w:hyperlink r:id="rId20" w:history="1">
        <w:r>
          <w:rPr>
            <w:color w:val="0000FF"/>
          </w:rPr>
          <w:t>Правилами</w:t>
        </w:r>
      </w:hyperlink>
      <w:r>
        <w:t>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10. Для получения государственной поддержки лицо, уполномоченное общим собранием собственников помещений в многоквартирном доме на осуществление действий от имени собственников (далее - заявитель), представляет письменную </w:t>
      </w:r>
      <w:hyperlink w:anchor="P114" w:history="1">
        <w:r>
          <w:rPr>
            <w:color w:val="0000FF"/>
          </w:rPr>
          <w:t>заявку</w:t>
        </w:r>
      </w:hyperlink>
      <w:r>
        <w:t xml:space="preserve"> на предоставление государственной поддержки по форме согласно приложению к настоящему Порядку в орган местного самоуправления городского округа, орган местного самоуправления поселения Новосибирской области, на территории которого расположен многоквартирный дом (далее - орган местного самоуправления), содержащую сведения о соответствии многоквартирного дома требованиям, установленных </w:t>
      </w:r>
      <w:hyperlink r:id="rId21" w:history="1">
        <w:r>
          <w:rPr>
            <w:color w:val="0000FF"/>
          </w:rPr>
          <w:t>пунктом 6</w:t>
        </w:r>
      </w:hyperlink>
      <w:r>
        <w:t xml:space="preserve"> настоящего Порядка (далее - заявка).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Формирование заявки производится с указанием видов услуг и (или) работ по </w:t>
      </w:r>
      <w:proofErr w:type="spellStart"/>
      <w:r>
        <w:t>энергоэффективному</w:t>
      </w:r>
      <w:proofErr w:type="spellEnd"/>
      <w:r>
        <w:t xml:space="preserve"> капитальному ремонту многоквартирного дома.</w:t>
      </w:r>
    </w:p>
    <w:p w:rsidR="009C0467" w:rsidRDefault="009C0467">
      <w:pPr>
        <w:pStyle w:val="ConsPlusNormal"/>
        <w:spacing w:before="220"/>
        <w:ind w:firstLine="540"/>
        <w:jc w:val="both"/>
      </w:pPr>
      <w:bookmarkStart w:id="4" w:name="P67"/>
      <w:bookmarkEnd w:id="4"/>
      <w:r>
        <w:t>11. К заявке прилагаются следующие документы: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1) выписка по остатку средств на специальном счете от организации, производящей начисления на капитальный ремонт, содержащая информацию об объеме взносов на капитальный ремонт общего имущества в многоквартирном доме, в котором будет осуществляться капитальный ремонт общего имущества в Многоквартирном доме - участнике;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2) расчет целевых показателей экономии, которые планируется достичь после выполнения услуг и (или) работ по </w:t>
      </w:r>
      <w:proofErr w:type="spellStart"/>
      <w:r>
        <w:t>энергоэффективному</w:t>
      </w:r>
      <w:proofErr w:type="spellEnd"/>
      <w:r>
        <w:t xml:space="preserve"> капитальному ремонту;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3) протокол общего собрания собственников помещений в многоквартирном доме о принятии решения о проведении </w:t>
      </w:r>
      <w:proofErr w:type="spellStart"/>
      <w:r>
        <w:t>энергоэффективного</w:t>
      </w:r>
      <w:proofErr w:type="spellEnd"/>
      <w:r>
        <w:t xml:space="preserve"> капитального ремонта в текущем году.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12. Сумма запрашиваемых средств, отражаемых в заявке, рассчитывается в соответствии с </w:t>
      </w:r>
      <w:hyperlink r:id="rId22" w:history="1">
        <w:r>
          <w:rPr>
            <w:color w:val="0000FF"/>
          </w:rPr>
          <w:t>пунктом 9</w:t>
        </w:r>
      </w:hyperlink>
      <w:r>
        <w:t xml:space="preserve"> Правил.</w:t>
      </w:r>
    </w:p>
    <w:p w:rsidR="009C0467" w:rsidRDefault="009C0467">
      <w:pPr>
        <w:pStyle w:val="ConsPlusNormal"/>
        <w:spacing w:before="220"/>
        <w:ind w:firstLine="540"/>
        <w:jc w:val="both"/>
      </w:pPr>
      <w:bookmarkStart w:id="5" w:name="P72"/>
      <w:bookmarkEnd w:id="5"/>
      <w:r>
        <w:t>13. Протокол общего собрания собственников помещений в многоквартирном доме должен содержать следующие решения: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1) о проведении </w:t>
      </w:r>
      <w:proofErr w:type="spellStart"/>
      <w:r>
        <w:t>энергоэффективного</w:t>
      </w:r>
      <w:proofErr w:type="spellEnd"/>
      <w:r>
        <w:t xml:space="preserve"> капитального ремонта, перечне и объеме оказываемых услуг и (или) работ;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2) о планируемой стоимости услуг и (или) работ по </w:t>
      </w:r>
      <w:proofErr w:type="spellStart"/>
      <w:r>
        <w:t>энергоэффективному</w:t>
      </w:r>
      <w:proofErr w:type="spellEnd"/>
      <w:r>
        <w:t xml:space="preserve"> капитальному ремонту;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3) о размере собственных средств товарищества собственников жилья, жилищного, жилищно-строительного кооператива или собственников помещений в многоквартирных домах, в том числе в части собранных взносов на капитальный ремонт, которые планируется привлечь к финансированию услуг и (или) работ по </w:t>
      </w:r>
      <w:proofErr w:type="spellStart"/>
      <w:r>
        <w:t>энергоэффективному</w:t>
      </w:r>
      <w:proofErr w:type="spellEnd"/>
      <w:r>
        <w:t xml:space="preserve"> капитальному ремонту;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4) о целевых показателях экономии, которые планируется достичь после выполнения услуг и (или) работ в рамках </w:t>
      </w:r>
      <w:proofErr w:type="spellStart"/>
      <w:r>
        <w:t>энергоэффективного</w:t>
      </w:r>
      <w:proofErr w:type="spellEnd"/>
      <w:r>
        <w:t xml:space="preserve"> капитального ремонта;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5) о планируемых сроках начала и окончания проведения </w:t>
      </w:r>
      <w:proofErr w:type="spellStart"/>
      <w:r>
        <w:t>энергоэффективного</w:t>
      </w:r>
      <w:proofErr w:type="spellEnd"/>
      <w:r>
        <w:t xml:space="preserve"> капитального ремонта;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6) о реквизитах счета для перечисления государственной поддержки, целях и порядке использования средств государственной поддержки.</w:t>
      </w:r>
    </w:p>
    <w:p w:rsidR="009C0467" w:rsidRDefault="009C0467">
      <w:pPr>
        <w:pStyle w:val="ConsPlusNormal"/>
        <w:spacing w:before="220"/>
        <w:ind w:firstLine="540"/>
        <w:jc w:val="both"/>
      </w:pPr>
      <w:bookmarkStart w:id="6" w:name="P79"/>
      <w:bookmarkEnd w:id="6"/>
      <w:r>
        <w:t xml:space="preserve">14. Орган местного самоуправления в течение 30 дней с момента представления заявки и прилагаемых к ней документов производит оценку Многоквартирных домов - участников на </w:t>
      </w:r>
      <w:r>
        <w:lastRenderedPageBreak/>
        <w:t xml:space="preserve">предмет соответствия требованиям, установленным </w:t>
      </w:r>
      <w:hyperlink w:anchor="P55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67" w:history="1">
        <w:r>
          <w:rPr>
            <w:color w:val="0000FF"/>
          </w:rPr>
          <w:t>11</w:t>
        </w:r>
      </w:hyperlink>
      <w:r>
        <w:t xml:space="preserve"> - </w:t>
      </w:r>
      <w:hyperlink w:anchor="P72" w:history="1">
        <w:r>
          <w:rPr>
            <w:color w:val="0000FF"/>
          </w:rPr>
          <w:t>13</w:t>
        </w:r>
      </w:hyperlink>
      <w:r>
        <w:t xml:space="preserve"> настоящего Порядка, и формирует перечень многоквартирных домов, который направляет в Министерство в срок до 1 сентября года, в котором планируется предоставление государственной поддержки (далее - заявка МО).</w:t>
      </w:r>
    </w:p>
    <w:p w:rsidR="009C0467" w:rsidRDefault="009C046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04.06.2019 N 220-п)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Заявка МО оформляется сопроводительным письмом главы органа местного самоуправления, содержащим перечень многоквартирных домов, претендующих на предоставление государственной поддержки, с приложением заявок и прилагаемых к ним документов.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В случае несоответствия многоквартирного дома, претендующего на предоставление государственной поддержки, требованиям, установленным </w:t>
      </w:r>
      <w:hyperlink w:anchor="P55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67" w:history="1">
        <w:r>
          <w:rPr>
            <w:color w:val="0000FF"/>
          </w:rPr>
          <w:t>11</w:t>
        </w:r>
      </w:hyperlink>
      <w:r>
        <w:t xml:space="preserve"> - </w:t>
      </w:r>
      <w:hyperlink w:anchor="P72" w:history="1">
        <w:r>
          <w:rPr>
            <w:color w:val="0000FF"/>
          </w:rPr>
          <w:t>13</w:t>
        </w:r>
      </w:hyperlink>
      <w:r>
        <w:t xml:space="preserve"> Порядка, орган местного самоуправления в срок, указанный в </w:t>
      </w:r>
      <w:hyperlink w:anchor="P79" w:history="1">
        <w:r>
          <w:rPr>
            <w:color w:val="0000FF"/>
          </w:rPr>
          <w:t>пункте 14</w:t>
        </w:r>
      </w:hyperlink>
      <w:r>
        <w:t xml:space="preserve"> Порядка, принимает решение о </w:t>
      </w:r>
      <w:proofErr w:type="spellStart"/>
      <w:r>
        <w:t>невключении</w:t>
      </w:r>
      <w:proofErr w:type="spellEnd"/>
      <w:r>
        <w:t xml:space="preserve"> указанного многоквартирного дома в заявку МО, о чем в течение 5 рабочих дней уведомляет заявителя с указанием причин </w:t>
      </w:r>
      <w:proofErr w:type="spellStart"/>
      <w:r>
        <w:t>невключения</w:t>
      </w:r>
      <w:proofErr w:type="spellEnd"/>
      <w:r>
        <w:t>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15. Министерство не позднее 10 рабочих дней с даты окончания приема заявок МО рассматривает их и формирует общий перечень Многоквартирных домов - участников для включения в краткосрочный план не позднее 1 ноября года, в котором планируется предоставление государственной поддержки.</w:t>
      </w:r>
    </w:p>
    <w:p w:rsidR="009C0467" w:rsidRDefault="009C046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04.06.2019 N 220-п)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Многоквартирные дома - участники включаются в краткосрочный план отдельным приложением, с указанием видов, сроков выполнения и источников финансирования работ и (или) услуг по </w:t>
      </w:r>
      <w:proofErr w:type="spellStart"/>
      <w:r>
        <w:t>энергоэффективному</w:t>
      </w:r>
      <w:proofErr w:type="spellEnd"/>
      <w:r>
        <w:t xml:space="preserve"> капитальному ремонту, утвержденных общим собранием собственников Многоквартирных домов - участников.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Внесение изменений в региональную </w:t>
      </w:r>
      <w:hyperlink r:id="rId25" w:history="1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домах, расположенных на территории Новосибирской области, на 2014 - 2043 годы, утвержденную постановлением Правительства Новосибирской области от 27.11.2013 N 524-п, осуществляется после выполнения работ по </w:t>
      </w:r>
      <w:proofErr w:type="spellStart"/>
      <w:r>
        <w:t>энергоэффективному</w:t>
      </w:r>
      <w:proofErr w:type="spellEnd"/>
      <w:r>
        <w:t xml:space="preserve"> капитальному ремонту в порядке, определенном </w:t>
      </w:r>
      <w:hyperlink r:id="rId26" w:history="1">
        <w:r>
          <w:rPr>
            <w:color w:val="0000FF"/>
          </w:rPr>
          <w:t>статьей 9</w:t>
        </w:r>
      </w:hyperlink>
      <w:r>
        <w:t xml:space="preserve"> Закона Новосибирской области от 05.07.2013 N 360-ОЗ "Об организации проведения капитального ремонта в многоквартирных домах, расположенных на территории Новосибирской области".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16. Оценка фактической экономии затрат на коммунальные ресурсы проводится Министерством по каждому Многоквартирному дому - участнику на основании документов, подтверждающих достижение значений целевых показателей экономии расходов на коммунальные ресурсы, представленных заявителями, после выполнения работ по </w:t>
      </w:r>
      <w:proofErr w:type="spellStart"/>
      <w:r>
        <w:t>энергоэффективному</w:t>
      </w:r>
      <w:proofErr w:type="spellEnd"/>
      <w:r>
        <w:t xml:space="preserve"> капитальному ремонту, не позднее 1 декабря года, в котором планируется предоставление государственной поддержки.</w:t>
      </w:r>
    </w:p>
    <w:p w:rsidR="009C0467" w:rsidRDefault="009C046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04.06.2019 N 220-п)</w:t>
      </w:r>
    </w:p>
    <w:p w:rsidR="009C0467" w:rsidRDefault="009C0467">
      <w:pPr>
        <w:pStyle w:val="ConsPlusNormal"/>
        <w:spacing w:before="220"/>
        <w:ind w:firstLine="540"/>
        <w:jc w:val="both"/>
      </w:pPr>
      <w:bookmarkStart w:id="7" w:name="P89"/>
      <w:bookmarkEnd w:id="7"/>
      <w:r>
        <w:t>17. В случае если фактическая экономия затрат на коммунальные ресурсы составит не менее чем 10 процентов, Многоквартирный дом - участник включается в заявку Новосибирской области в Фонд для перечисления средств государственной поддержки, оформляемую Министерством в соответствии с методикой, утвержденной Фондом (далее - заявка в Фонд), не позднее 31 декабря года, в котором планируется предоставление государственной поддержки.</w:t>
      </w:r>
    </w:p>
    <w:p w:rsidR="009C0467" w:rsidRDefault="009C046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04.06.2019 N 220-п)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18. Основаниями для отказа Министерством Многоквартирному дому - участнику о включении в заявку в Фонд в срок, указанный в </w:t>
      </w:r>
      <w:hyperlink w:anchor="P89" w:history="1">
        <w:r>
          <w:rPr>
            <w:color w:val="0000FF"/>
          </w:rPr>
          <w:t>пункте 17</w:t>
        </w:r>
      </w:hyperlink>
      <w:r>
        <w:t xml:space="preserve"> Порядка, являются: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1) непредставление документов, установленных методикой, утвержденной Фондом;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lastRenderedPageBreak/>
        <w:t xml:space="preserve">2) несоответствие многоквартирного дома требованиям, указанным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>3) представление недостоверных сведений;</w:t>
      </w:r>
    </w:p>
    <w:p w:rsidR="009C0467" w:rsidRDefault="009C0467">
      <w:pPr>
        <w:pStyle w:val="ConsPlusNormal"/>
        <w:spacing w:before="220"/>
        <w:ind w:firstLine="540"/>
        <w:jc w:val="both"/>
      </w:pPr>
      <w:r>
        <w:t xml:space="preserve">4) получение заявки после установленного </w:t>
      </w:r>
      <w:hyperlink w:anchor="P79" w:history="1">
        <w:r>
          <w:rPr>
            <w:color w:val="0000FF"/>
          </w:rPr>
          <w:t>пунктом 14</w:t>
        </w:r>
      </w:hyperlink>
      <w:r>
        <w:t xml:space="preserve"> настоящего Порядка срока.</w:t>
      </w: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jc w:val="right"/>
        <w:outlineLvl w:val="1"/>
      </w:pPr>
      <w:r>
        <w:t>Приложение</w:t>
      </w:r>
    </w:p>
    <w:p w:rsidR="009C0467" w:rsidRDefault="009C0467">
      <w:pPr>
        <w:pStyle w:val="ConsPlusNormal"/>
        <w:jc w:val="right"/>
      </w:pPr>
      <w:r>
        <w:t>к порядку</w:t>
      </w:r>
    </w:p>
    <w:p w:rsidR="009C0467" w:rsidRDefault="009C0467">
      <w:pPr>
        <w:pStyle w:val="ConsPlusNormal"/>
        <w:jc w:val="right"/>
      </w:pPr>
      <w:r>
        <w:t>отбора многоквартирных домов для</w:t>
      </w:r>
    </w:p>
    <w:p w:rsidR="009C0467" w:rsidRDefault="009C0467">
      <w:pPr>
        <w:pStyle w:val="ConsPlusNormal"/>
        <w:jc w:val="right"/>
      </w:pPr>
      <w:r>
        <w:t>подготовки заявки в государственную</w:t>
      </w:r>
    </w:p>
    <w:p w:rsidR="009C0467" w:rsidRDefault="009C0467">
      <w:pPr>
        <w:pStyle w:val="ConsPlusNormal"/>
        <w:jc w:val="right"/>
      </w:pPr>
      <w:r>
        <w:t>корпорацию - Фонд содействия реформированию</w:t>
      </w:r>
    </w:p>
    <w:p w:rsidR="009C0467" w:rsidRDefault="009C0467">
      <w:pPr>
        <w:pStyle w:val="ConsPlusNormal"/>
        <w:jc w:val="right"/>
      </w:pPr>
      <w:r>
        <w:t>жилищно-коммунального хозяйства на</w:t>
      </w:r>
    </w:p>
    <w:p w:rsidR="009C0467" w:rsidRDefault="009C0467">
      <w:pPr>
        <w:pStyle w:val="ConsPlusNormal"/>
        <w:jc w:val="right"/>
      </w:pPr>
      <w:r>
        <w:t>предоставление финансовой поддержки на</w:t>
      </w:r>
    </w:p>
    <w:p w:rsidR="009C0467" w:rsidRDefault="009C0467">
      <w:pPr>
        <w:pStyle w:val="ConsPlusNormal"/>
        <w:jc w:val="right"/>
      </w:pPr>
      <w:r>
        <w:t>проведение капитального ремонта общего</w:t>
      </w:r>
    </w:p>
    <w:p w:rsidR="009C0467" w:rsidRDefault="009C0467">
      <w:pPr>
        <w:pStyle w:val="ConsPlusNormal"/>
        <w:jc w:val="right"/>
      </w:pPr>
      <w:r>
        <w:t>имущества в многоквартирных домах</w:t>
      </w:r>
    </w:p>
    <w:p w:rsidR="009C0467" w:rsidRDefault="009C0467">
      <w:pPr>
        <w:pStyle w:val="ConsPlusNormal"/>
        <w:jc w:val="right"/>
      </w:pPr>
      <w:r>
        <w:t>с выполнением мероприятий по</w:t>
      </w:r>
    </w:p>
    <w:p w:rsidR="009C0467" w:rsidRDefault="009C0467">
      <w:pPr>
        <w:pStyle w:val="ConsPlusNormal"/>
        <w:jc w:val="right"/>
      </w:pPr>
      <w:r>
        <w:t>энергосбережению и повышению</w:t>
      </w:r>
    </w:p>
    <w:p w:rsidR="009C0467" w:rsidRDefault="009C0467">
      <w:pPr>
        <w:pStyle w:val="ConsPlusNormal"/>
        <w:jc w:val="right"/>
      </w:pPr>
      <w:r>
        <w:t>энергетической эффективности</w:t>
      </w: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jc w:val="center"/>
      </w:pPr>
      <w:bookmarkStart w:id="8" w:name="P114"/>
      <w:bookmarkEnd w:id="8"/>
      <w:r>
        <w:t>ФОРМА ЗАЯВКИ</w:t>
      </w:r>
    </w:p>
    <w:p w:rsidR="009C0467" w:rsidRDefault="009C0467">
      <w:pPr>
        <w:pStyle w:val="ConsPlusNormal"/>
        <w:jc w:val="center"/>
      </w:pPr>
      <w:r>
        <w:t>НА ПОЛУЧЕНИЕ ГОСУДАРСТВЕННОЙ ПОДДЕРЖКИ</w:t>
      </w: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nformat"/>
        <w:jc w:val="both"/>
      </w:pPr>
      <w:r>
        <w:t xml:space="preserve">                                         Главе ____________________________</w:t>
      </w:r>
    </w:p>
    <w:p w:rsidR="009C0467" w:rsidRDefault="009C0467">
      <w:pPr>
        <w:pStyle w:val="ConsPlusNonformat"/>
        <w:jc w:val="both"/>
      </w:pPr>
      <w:r>
        <w:t xml:space="preserve">                                               (наименование муниципального</w:t>
      </w:r>
    </w:p>
    <w:p w:rsidR="009C0467" w:rsidRDefault="009C0467">
      <w:pPr>
        <w:pStyle w:val="ConsPlusNonformat"/>
        <w:jc w:val="both"/>
      </w:pPr>
      <w:r>
        <w:t xml:space="preserve">                                                       образования)</w:t>
      </w:r>
    </w:p>
    <w:p w:rsidR="009C0467" w:rsidRDefault="009C046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C0467" w:rsidRDefault="009C0467">
      <w:pPr>
        <w:pStyle w:val="ConsPlusNonformat"/>
        <w:jc w:val="both"/>
      </w:pPr>
      <w:r>
        <w:t xml:space="preserve">                                                      (Ф.И.О.)</w:t>
      </w:r>
    </w:p>
    <w:p w:rsidR="009C0467" w:rsidRDefault="009C0467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9C0467" w:rsidRDefault="009C0467">
      <w:pPr>
        <w:pStyle w:val="ConsPlusNonformat"/>
        <w:jc w:val="both"/>
      </w:pPr>
      <w:r>
        <w:t xml:space="preserve">                                             (Ф.И.О. уполномоченного лица)</w:t>
      </w:r>
    </w:p>
    <w:p w:rsidR="009C0467" w:rsidRDefault="009C046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C0467" w:rsidRDefault="009C0467">
      <w:pPr>
        <w:pStyle w:val="ConsPlusNonformat"/>
        <w:jc w:val="both"/>
      </w:pPr>
      <w:r>
        <w:t xml:space="preserve">                                         Адрес: ___________________________</w:t>
      </w:r>
    </w:p>
    <w:p w:rsidR="009C0467" w:rsidRDefault="009C0467">
      <w:pPr>
        <w:pStyle w:val="ConsPlusNonformat"/>
        <w:jc w:val="both"/>
      </w:pPr>
      <w:r>
        <w:t xml:space="preserve">                                         Телефон: _________________________</w:t>
      </w:r>
    </w:p>
    <w:p w:rsidR="009C0467" w:rsidRDefault="009C0467">
      <w:pPr>
        <w:pStyle w:val="ConsPlusNonformat"/>
        <w:jc w:val="both"/>
      </w:pPr>
    </w:p>
    <w:p w:rsidR="009C0467" w:rsidRDefault="009C0467">
      <w:pPr>
        <w:pStyle w:val="ConsPlusNonformat"/>
        <w:jc w:val="both"/>
      </w:pPr>
      <w:r>
        <w:t xml:space="preserve">                                  ЗАЯВКА</w:t>
      </w:r>
    </w:p>
    <w:p w:rsidR="009C0467" w:rsidRDefault="009C0467">
      <w:pPr>
        <w:pStyle w:val="ConsPlusNonformat"/>
        <w:jc w:val="both"/>
      </w:pPr>
      <w:r>
        <w:t xml:space="preserve">                на предоставление государственной поддержки</w:t>
      </w:r>
    </w:p>
    <w:p w:rsidR="009C0467" w:rsidRDefault="009C0467">
      <w:pPr>
        <w:pStyle w:val="ConsPlusNonformat"/>
        <w:jc w:val="both"/>
      </w:pPr>
    </w:p>
    <w:p w:rsidR="009C0467" w:rsidRDefault="009C0467">
      <w:pPr>
        <w:pStyle w:val="ConsPlusNonformat"/>
        <w:jc w:val="both"/>
      </w:pPr>
      <w:r>
        <w:t xml:space="preserve">    Прошу предоставить государственную поддержку в сумме ___________ рублей</w:t>
      </w:r>
    </w:p>
    <w:p w:rsidR="009C0467" w:rsidRDefault="009C0467">
      <w:pPr>
        <w:pStyle w:val="ConsPlusNonformat"/>
        <w:jc w:val="both"/>
      </w:pPr>
      <w:proofErr w:type="gramStart"/>
      <w:r>
        <w:t>на  проведение</w:t>
      </w:r>
      <w:proofErr w:type="gramEnd"/>
      <w:r>
        <w:t xml:space="preserve"> капитального ремонта общего имущества в многоквартирном доме</w:t>
      </w:r>
    </w:p>
    <w:p w:rsidR="009C0467" w:rsidRDefault="009C0467">
      <w:pPr>
        <w:pStyle w:val="ConsPlusNonformat"/>
        <w:jc w:val="both"/>
      </w:pPr>
      <w:proofErr w:type="gramStart"/>
      <w:r>
        <w:t>с  выполнением</w:t>
      </w:r>
      <w:proofErr w:type="gramEnd"/>
      <w:r>
        <w:t xml:space="preserve">  мероприятий  по энергосбережению и повышению энергетической</w:t>
      </w:r>
    </w:p>
    <w:p w:rsidR="009C0467" w:rsidRDefault="009C0467">
      <w:pPr>
        <w:pStyle w:val="ConsPlusNonformat"/>
        <w:jc w:val="both"/>
      </w:pPr>
      <w:r>
        <w:t xml:space="preserve">эффективности (далее - </w:t>
      </w:r>
      <w:proofErr w:type="spellStart"/>
      <w:r>
        <w:t>энергоэффективный</w:t>
      </w:r>
      <w:proofErr w:type="spellEnd"/>
      <w:r>
        <w:t xml:space="preserve"> капитальный ремонт) по адресу:</w:t>
      </w:r>
    </w:p>
    <w:p w:rsidR="009C0467" w:rsidRDefault="009C0467">
      <w:pPr>
        <w:pStyle w:val="ConsPlusNonformat"/>
        <w:jc w:val="both"/>
      </w:pPr>
      <w:r>
        <w:t xml:space="preserve">    муниципальный район ___________________________________________________</w:t>
      </w:r>
    </w:p>
    <w:p w:rsidR="009C0467" w:rsidRDefault="009C0467">
      <w:pPr>
        <w:pStyle w:val="ConsPlusNonformat"/>
        <w:jc w:val="both"/>
      </w:pPr>
      <w:r>
        <w:t xml:space="preserve">    муниципальное образование/сельсовет ___________________________________</w:t>
      </w:r>
    </w:p>
    <w:p w:rsidR="009C0467" w:rsidRDefault="009C0467">
      <w:pPr>
        <w:pStyle w:val="ConsPlusNonformat"/>
        <w:jc w:val="both"/>
      </w:pPr>
      <w:r>
        <w:t xml:space="preserve">    населенный пункт ______________________________________________________</w:t>
      </w:r>
    </w:p>
    <w:p w:rsidR="009C0467" w:rsidRDefault="009C0467">
      <w:pPr>
        <w:pStyle w:val="ConsPlusNonformat"/>
        <w:jc w:val="both"/>
      </w:pPr>
      <w:r>
        <w:t xml:space="preserve">    улица _________________________________________________________________</w:t>
      </w:r>
    </w:p>
    <w:p w:rsidR="009C0467" w:rsidRDefault="009C0467">
      <w:pPr>
        <w:pStyle w:val="ConsPlusNonformat"/>
        <w:jc w:val="both"/>
      </w:pPr>
      <w:r>
        <w:t xml:space="preserve">    номер дома ____________________________________________________________</w:t>
      </w:r>
    </w:p>
    <w:p w:rsidR="009C0467" w:rsidRDefault="009C0467">
      <w:pPr>
        <w:pStyle w:val="ConsPlusNonformat"/>
        <w:jc w:val="both"/>
      </w:pPr>
      <w:r>
        <w:t xml:space="preserve">    корпус (если есть) ____________________________________________________</w:t>
      </w:r>
    </w:p>
    <w:p w:rsidR="009C0467" w:rsidRDefault="009C0467">
      <w:pPr>
        <w:pStyle w:val="ConsPlusNonformat"/>
        <w:jc w:val="both"/>
      </w:pPr>
    </w:p>
    <w:p w:rsidR="009C0467" w:rsidRDefault="009C0467">
      <w:pPr>
        <w:pStyle w:val="ConsPlusNonformat"/>
        <w:jc w:val="both"/>
      </w:pPr>
      <w:r>
        <w:t xml:space="preserve">    Вид (виды) услуг и (или) работ:</w:t>
      </w:r>
    </w:p>
    <w:p w:rsidR="009C0467" w:rsidRDefault="009C0467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C0467" w:rsidRDefault="009C0467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C0467" w:rsidRDefault="009C0467">
      <w:pPr>
        <w:pStyle w:val="ConsPlusNonformat"/>
        <w:jc w:val="both"/>
      </w:pPr>
    </w:p>
    <w:p w:rsidR="009C0467" w:rsidRDefault="009C0467">
      <w:pPr>
        <w:pStyle w:val="ConsPlusNonformat"/>
        <w:jc w:val="both"/>
      </w:pPr>
      <w:r>
        <w:t xml:space="preserve">    Настоящей заявкой подтверждаю, что многоквартирный дом:</w:t>
      </w:r>
    </w:p>
    <w:p w:rsidR="009C0467" w:rsidRDefault="009C0467">
      <w:pPr>
        <w:pStyle w:val="ConsPlusNonformat"/>
        <w:jc w:val="both"/>
      </w:pPr>
      <w:r>
        <w:t xml:space="preserve">    </w:t>
      </w:r>
      <w:proofErr w:type="gramStart"/>
      <w:r>
        <w:t>а)  не</w:t>
      </w:r>
      <w:proofErr w:type="gramEnd"/>
      <w:r>
        <w:t xml:space="preserve">  признан  аварийным  и  подлежащим  сносу  или  реконструкции  в</w:t>
      </w:r>
    </w:p>
    <w:p w:rsidR="009C0467" w:rsidRDefault="009C0467">
      <w:pPr>
        <w:pStyle w:val="ConsPlusNonformat"/>
        <w:jc w:val="both"/>
      </w:pPr>
      <w:r>
        <w:t>установленном Правительством Российской Федерации порядке;</w:t>
      </w:r>
    </w:p>
    <w:p w:rsidR="009C0467" w:rsidRDefault="009C0467">
      <w:pPr>
        <w:pStyle w:val="ConsPlusNonformat"/>
        <w:jc w:val="both"/>
      </w:pPr>
      <w:r>
        <w:lastRenderedPageBreak/>
        <w:t xml:space="preserve">    </w:t>
      </w:r>
      <w:proofErr w:type="gramStart"/>
      <w:r>
        <w:t>б)  с</w:t>
      </w:r>
      <w:proofErr w:type="gramEnd"/>
      <w:r>
        <w:t xml:space="preserve">  года  ввода  многоквартирного дома в эксплуатацию прошло более 5</w:t>
      </w:r>
    </w:p>
    <w:p w:rsidR="009C0467" w:rsidRDefault="009C0467">
      <w:pPr>
        <w:pStyle w:val="ConsPlusNonformat"/>
        <w:jc w:val="both"/>
      </w:pPr>
      <w:r>
        <w:t>лет, но менее 60 лет;</w:t>
      </w:r>
    </w:p>
    <w:p w:rsidR="009C0467" w:rsidRDefault="009C0467">
      <w:pPr>
        <w:pStyle w:val="ConsPlusNonformat"/>
        <w:jc w:val="both"/>
      </w:pPr>
      <w:r>
        <w:t xml:space="preserve">    </w:t>
      </w:r>
      <w:proofErr w:type="gramStart"/>
      <w:r>
        <w:t>в)  оснащен</w:t>
      </w:r>
      <w:proofErr w:type="gramEnd"/>
      <w:r>
        <w:t xml:space="preserve">  коллективными  (общедомовыми)  приборами учета потребления</w:t>
      </w:r>
    </w:p>
    <w:p w:rsidR="009C0467" w:rsidRDefault="009C0467">
      <w:pPr>
        <w:pStyle w:val="ConsPlusNonformat"/>
        <w:jc w:val="both"/>
      </w:pPr>
      <w:proofErr w:type="gramStart"/>
      <w:r>
        <w:t>коммунальных  ресурсов</w:t>
      </w:r>
      <w:proofErr w:type="gramEnd"/>
      <w:r>
        <w:t>,  необходимых  для предоставления коммунальных услуг</w:t>
      </w:r>
    </w:p>
    <w:p w:rsidR="009C0467" w:rsidRDefault="009C0467">
      <w:pPr>
        <w:pStyle w:val="ConsPlusNonformat"/>
        <w:jc w:val="both"/>
      </w:pPr>
      <w:r>
        <w:t>(</w:t>
      </w:r>
      <w:proofErr w:type="gramStart"/>
      <w:r>
        <w:t>тепловой  энергии</w:t>
      </w:r>
      <w:proofErr w:type="gramEnd"/>
      <w:r>
        <w:t>, электрической энергии), и расчет за коммунальные услуги</w:t>
      </w:r>
    </w:p>
    <w:p w:rsidR="009C0467" w:rsidRDefault="009C0467">
      <w:pPr>
        <w:pStyle w:val="ConsPlusNonformat"/>
        <w:jc w:val="both"/>
      </w:pPr>
      <w:proofErr w:type="gramStart"/>
      <w:r>
        <w:t>осуществлялся  на</w:t>
      </w:r>
      <w:proofErr w:type="gramEnd"/>
      <w:r>
        <w:t xml:space="preserve"> основании таких приборов учета непрерывно в течение года,</w:t>
      </w:r>
    </w:p>
    <w:p w:rsidR="009C0467" w:rsidRDefault="009C0467">
      <w:pPr>
        <w:pStyle w:val="ConsPlusNonformat"/>
        <w:jc w:val="both"/>
      </w:pPr>
      <w:r>
        <w:t>предшествующего дате утверждения краткосрочного плана.</w:t>
      </w:r>
    </w:p>
    <w:p w:rsidR="009C0467" w:rsidRDefault="009C0467">
      <w:pPr>
        <w:pStyle w:val="ConsPlusNonformat"/>
        <w:jc w:val="both"/>
      </w:pPr>
      <w:r>
        <w:t xml:space="preserve">    </w:t>
      </w:r>
      <w:proofErr w:type="gramStart"/>
      <w:r>
        <w:t>Средства  государственной</w:t>
      </w:r>
      <w:proofErr w:type="gramEnd"/>
      <w:r>
        <w:t xml:space="preserve">  поддержки  запрашиваются  на цели возмещения</w:t>
      </w:r>
    </w:p>
    <w:p w:rsidR="009C0467" w:rsidRDefault="009C0467">
      <w:pPr>
        <w:pStyle w:val="ConsPlusNonformat"/>
        <w:jc w:val="both"/>
      </w:pPr>
      <w:proofErr w:type="gramStart"/>
      <w:r>
        <w:t>части  расходов</w:t>
      </w:r>
      <w:proofErr w:type="gramEnd"/>
      <w:r>
        <w:t xml:space="preserve">  на  оплату  услуг  и  (или)  работ  по  энергосбережению и</w:t>
      </w:r>
    </w:p>
    <w:p w:rsidR="009C0467" w:rsidRDefault="009C0467">
      <w:pPr>
        <w:pStyle w:val="ConsPlusNonformat"/>
        <w:jc w:val="both"/>
      </w:pPr>
      <w:r>
        <w:t>повышению энергетической эффективности, выполненных в ходе оказания и (или)</w:t>
      </w:r>
    </w:p>
    <w:p w:rsidR="009C0467" w:rsidRDefault="009C0467">
      <w:pPr>
        <w:pStyle w:val="ConsPlusNonformat"/>
        <w:jc w:val="both"/>
      </w:pPr>
      <w:proofErr w:type="gramStart"/>
      <w:r>
        <w:t>выполнения  услуг</w:t>
      </w:r>
      <w:proofErr w:type="gramEnd"/>
      <w:r>
        <w:t xml:space="preserve">  и (или) работ по капитальному ремонту общего имущества в</w:t>
      </w:r>
    </w:p>
    <w:p w:rsidR="009C0467" w:rsidRDefault="009C0467">
      <w:pPr>
        <w:pStyle w:val="ConsPlusNonformat"/>
        <w:jc w:val="both"/>
      </w:pPr>
      <w:r>
        <w:t>многоквартирном доме.</w:t>
      </w:r>
    </w:p>
    <w:p w:rsidR="009C0467" w:rsidRDefault="009C0467">
      <w:pPr>
        <w:pStyle w:val="ConsPlusNonformat"/>
        <w:jc w:val="both"/>
      </w:pPr>
      <w:r>
        <w:t xml:space="preserve">    </w:t>
      </w:r>
      <w:proofErr w:type="gramStart"/>
      <w:r>
        <w:t>К  настоящей</w:t>
      </w:r>
      <w:proofErr w:type="gramEnd"/>
      <w:r>
        <w:t xml:space="preserve">  заявке  прилагаются документы согласно Порядку и условиям</w:t>
      </w:r>
    </w:p>
    <w:p w:rsidR="009C0467" w:rsidRDefault="009C0467">
      <w:pPr>
        <w:pStyle w:val="ConsPlusNonformat"/>
        <w:jc w:val="both"/>
      </w:pPr>
      <w:r>
        <w:t>предоставления государственной поддержки на проведение капитального ремонта</w:t>
      </w:r>
    </w:p>
    <w:p w:rsidR="009C0467" w:rsidRDefault="009C0467">
      <w:pPr>
        <w:pStyle w:val="ConsPlusNonformat"/>
        <w:jc w:val="both"/>
      </w:pPr>
      <w:proofErr w:type="gramStart"/>
      <w:r>
        <w:t>общего  имущества</w:t>
      </w:r>
      <w:proofErr w:type="gramEnd"/>
      <w:r>
        <w:t xml:space="preserve">  в  многоквартирных  домах  с  выполнением мероприятий по</w:t>
      </w:r>
    </w:p>
    <w:p w:rsidR="009C0467" w:rsidRDefault="009C0467">
      <w:pPr>
        <w:pStyle w:val="ConsPlusNonformat"/>
        <w:jc w:val="both"/>
      </w:pPr>
      <w:r>
        <w:t>энергосбережению и повышению энергетической эффективности.</w:t>
      </w:r>
    </w:p>
    <w:p w:rsidR="009C0467" w:rsidRDefault="009C0467">
      <w:pPr>
        <w:pStyle w:val="ConsPlusNonformat"/>
        <w:jc w:val="both"/>
      </w:pPr>
      <w:r>
        <w:t xml:space="preserve">    Гарантирую целевое использование средств государственной поддержки.</w:t>
      </w:r>
    </w:p>
    <w:p w:rsidR="009C0467" w:rsidRDefault="009C0467">
      <w:pPr>
        <w:pStyle w:val="ConsPlusNonformat"/>
        <w:jc w:val="both"/>
      </w:pPr>
    </w:p>
    <w:p w:rsidR="009C0467" w:rsidRDefault="009C0467">
      <w:pPr>
        <w:pStyle w:val="ConsPlusNonformat"/>
        <w:jc w:val="both"/>
      </w:pPr>
      <w:r>
        <w:t xml:space="preserve">    Приложения:</w:t>
      </w:r>
    </w:p>
    <w:p w:rsidR="009C0467" w:rsidRDefault="009C0467">
      <w:pPr>
        <w:pStyle w:val="ConsPlusNonformat"/>
        <w:jc w:val="both"/>
      </w:pPr>
      <w:r>
        <w:t xml:space="preserve">    1.  </w:t>
      </w:r>
      <w:proofErr w:type="gramStart"/>
      <w:r>
        <w:t>Выписка  по</w:t>
      </w:r>
      <w:proofErr w:type="gramEnd"/>
      <w:r>
        <w:t xml:space="preserve">  остатку  средств  на специальном счете от организации,</w:t>
      </w:r>
    </w:p>
    <w:p w:rsidR="009C0467" w:rsidRDefault="009C0467">
      <w:pPr>
        <w:pStyle w:val="ConsPlusNonformat"/>
        <w:jc w:val="both"/>
      </w:pPr>
      <w:proofErr w:type="gramStart"/>
      <w:r>
        <w:t>производящей  начисления</w:t>
      </w:r>
      <w:proofErr w:type="gramEnd"/>
      <w:r>
        <w:t xml:space="preserve">  на  капитальный  ремонт, содержащая информацию об</w:t>
      </w:r>
    </w:p>
    <w:p w:rsidR="009C0467" w:rsidRDefault="009C0467">
      <w:pPr>
        <w:pStyle w:val="ConsPlusNonformat"/>
        <w:jc w:val="both"/>
      </w:pPr>
      <w:proofErr w:type="gramStart"/>
      <w:r>
        <w:t>объеме  взносов</w:t>
      </w:r>
      <w:proofErr w:type="gramEnd"/>
      <w:r>
        <w:t xml:space="preserve">  на  капитальный  ремонт общего имущества в многоквартирном</w:t>
      </w:r>
    </w:p>
    <w:p w:rsidR="009C0467" w:rsidRDefault="009C0467">
      <w:pPr>
        <w:pStyle w:val="ConsPlusNonformat"/>
        <w:jc w:val="both"/>
      </w:pPr>
      <w:proofErr w:type="gramStart"/>
      <w:r>
        <w:t>доме,  в</w:t>
      </w:r>
      <w:proofErr w:type="gramEnd"/>
      <w:r>
        <w:t xml:space="preserve"> котором будет осуществляться капитальный ремонт общего имущества в</w:t>
      </w:r>
    </w:p>
    <w:p w:rsidR="009C0467" w:rsidRDefault="009C0467">
      <w:pPr>
        <w:pStyle w:val="ConsPlusNonformat"/>
        <w:jc w:val="both"/>
      </w:pPr>
      <w:r>
        <w:t>многоквартирном доме, - на _____ л. в 1 экз.</w:t>
      </w:r>
    </w:p>
    <w:p w:rsidR="009C0467" w:rsidRDefault="009C0467">
      <w:pPr>
        <w:pStyle w:val="ConsPlusNonformat"/>
        <w:jc w:val="both"/>
      </w:pPr>
      <w:r>
        <w:t xml:space="preserve">    2.  </w:t>
      </w:r>
      <w:proofErr w:type="gramStart"/>
      <w:r>
        <w:t>Расчет  суммы</w:t>
      </w:r>
      <w:proofErr w:type="gramEnd"/>
      <w:r>
        <w:t xml:space="preserve">  запрашиваемых средств, целевых показателей экономии,</w:t>
      </w:r>
    </w:p>
    <w:p w:rsidR="009C0467" w:rsidRDefault="009C0467">
      <w:pPr>
        <w:pStyle w:val="ConsPlusNonformat"/>
        <w:jc w:val="both"/>
      </w:pPr>
      <w:r>
        <w:t xml:space="preserve">которые   планируется   </w:t>
      </w:r>
      <w:proofErr w:type="gramStart"/>
      <w:r>
        <w:t>достичь  после</w:t>
      </w:r>
      <w:proofErr w:type="gramEnd"/>
      <w:r>
        <w:t xml:space="preserve">  выполнения  услуг  и  (или)  работ,</w:t>
      </w:r>
    </w:p>
    <w:p w:rsidR="009C0467" w:rsidRDefault="009C0467">
      <w:pPr>
        <w:pStyle w:val="ConsPlusNonformat"/>
        <w:jc w:val="both"/>
      </w:pPr>
      <w:r>
        <w:t xml:space="preserve">оказываемых в рамках </w:t>
      </w:r>
      <w:proofErr w:type="spellStart"/>
      <w:r>
        <w:t>энергоэффективного</w:t>
      </w:r>
      <w:proofErr w:type="spellEnd"/>
      <w:r>
        <w:t xml:space="preserve"> капитального ремонта, - на _____ л.</w:t>
      </w:r>
    </w:p>
    <w:p w:rsidR="009C0467" w:rsidRDefault="009C0467">
      <w:pPr>
        <w:pStyle w:val="ConsPlusNonformat"/>
        <w:jc w:val="both"/>
      </w:pPr>
      <w:r>
        <w:t>в 1 экз.</w:t>
      </w:r>
    </w:p>
    <w:p w:rsidR="009C0467" w:rsidRDefault="009C0467">
      <w:pPr>
        <w:pStyle w:val="ConsPlusNonformat"/>
        <w:jc w:val="both"/>
      </w:pPr>
      <w:r>
        <w:t xml:space="preserve">    3.  </w:t>
      </w:r>
      <w:proofErr w:type="gramStart"/>
      <w:r>
        <w:t>Протокол  общего</w:t>
      </w:r>
      <w:proofErr w:type="gramEnd"/>
      <w:r>
        <w:t xml:space="preserve"> собрания собственников помещений в многоквартирном</w:t>
      </w:r>
    </w:p>
    <w:p w:rsidR="009C0467" w:rsidRDefault="009C0467">
      <w:pPr>
        <w:pStyle w:val="ConsPlusNonformat"/>
        <w:jc w:val="both"/>
      </w:pPr>
      <w:proofErr w:type="gramStart"/>
      <w:r>
        <w:t>доме  о</w:t>
      </w:r>
      <w:proofErr w:type="gramEnd"/>
      <w:r>
        <w:t xml:space="preserve">  принятии  решения  о  проведении  </w:t>
      </w:r>
      <w:proofErr w:type="spellStart"/>
      <w:r>
        <w:t>энергоэффективного</w:t>
      </w:r>
      <w:proofErr w:type="spellEnd"/>
      <w:r>
        <w:t xml:space="preserve">  капитального</w:t>
      </w:r>
    </w:p>
    <w:p w:rsidR="009C0467" w:rsidRDefault="009C0467">
      <w:pPr>
        <w:pStyle w:val="ConsPlusNonformat"/>
        <w:jc w:val="both"/>
      </w:pPr>
      <w:r>
        <w:t>ремонта в текущем году - на _____ л. в 1 экз.</w:t>
      </w:r>
    </w:p>
    <w:p w:rsidR="009C0467" w:rsidRDefault="009C0467">
      <w:pPr>
        <w:pStyle w:val="ConsPlusNonformat"/>
        <w:jc w:val="both"/>
      </w:pPr>
    </w:p>
    <w:p w:rsidR="009C0467" w:rsidRDefault="009C0467">
      <w:pPr>
        <w:pStyle w:val="ConsPlusNonformat"/>
        <w:jc w:val="both"/>
      </w:pPr>
      <w:r>
        <w:t xml:space="preserve">    Уполномоченное лицо:</w:t>
      </w:r>
    </w:p>
    <w:p w:rsidR="009C0467" w:rsidRDefault="009C0467">
      <w:pPr>
        <w:pStyle w:val="ConsPlusNonformat"/>
        <w:jc w:val="both"/>
      </w:pPr>
      <w:r>
        <w:t>___________________________   _____________   _____________________________</w:t>
      </w:r>
    </w:p>
    <w:p w:rsidR="009C0467" w:rsidRDefault="009C0467">
      <w:pPr>
        <w:pStyle w:val="ConsPlusNonformat"/>
        <w:jc w:val="both"/>
      </w:pPr>
      <w:r>
        <w:t xml:space="preserve">        (</w:t>
      </w:r>
      <w:proofErr w:type="gramStart"/>
      <w:r>
        <w:t xml:space="preserve">должность)   </w:t>
      </w:r>
      <w:proofErr w:type="gramEnd"/>
      <w:r>
        <w:t xml:space="preserve">          (подпись)               (Ф.И.О.)</w:t>
      </w:r>
    </w:p>
    <w:p w:rsidR="009C0467" w:rsidRDefault="009C0467">
      <w:pPr>
        <w:pStyle w:val="ConsPlusNonformat"/>
        <w:jc w:val="both"/>
      </w:pPr>
      <w:r>
        <w:t xml:space="preserve">                                           М.П.</w:t>
      </w: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ind w:firstLine="540"/>
        <w:jc w:val="both"/>
      </w:pPr>
    </w:p>
    <w:p w:rsidR="009C0467" w:rsidRDefault="009C04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A88" w:rsidRDefault="00C75A88"/>
    <w:sectPr w:rsidR="00C75A88" w:rsidSect="0034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7"/>
    <w:rsid w:val="001C48F1"/>
    <w:rsid w:val="00507C4D"/>
    <w:rsid w:val="009C0467"/>
    <w:rsid w:val="00C7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BD46D-01DF-407D-B02F-1D9EBA9A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04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04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08613F88471954468B3A2F0ECFC3EB7056AD3B5CC24FC3350F0CE97F702142607756828D5FBB3133DCFD94C20FD8318D8A46CA9858232D9143C9BUCE3G" TargetMode="External"/><Relationship Id="rId13" Type="http://schemas.openxmlformats.org/officeDocument/2006/relationships/hyperlink" Target="consultantplus://offline/ref=10C08613F88471954468B3B4F380A237BD0F33D7BDC526AD6F01F699C8A704416647733D6B91F6B314369B880E7EA4D15D93A968B6998237UCE7G" TargetMode="External"/><Relationship Id="rId18" Type="http://schemas.openxmlformats.org/officeDocument/2006/relationships/hyperlink" Target="consultantplus://offline/ref=10C08613F88471954468B3B4F380A237BD0F33D7BDC526AD6F01F699C8A704416647733D6B91F6B711369B880E7EA4D15D93A968B6998237UCE7G" TargetMode="External"/><Relationship Id="rId26" Type="http://schemas.openxmlformats.org/officeDocument/2006/relationships/hyperlink" Target="consultantplus://offline/ref=10C08613F88471954468B3A2F0ECFC3EB7056AD3B5CF2DF83656F0CE97F702142607756828D5FBB3133DCFDE4920FD8318D8A46CA9858232D9143C9BUCE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0C08613F88471954468B3B4F380A237BD0F33D7BDC526AD6F01F699C8A704416647733D6B91F6B315369B880E7EA4D15D93A968B6998237UCE7G" TargetMode="External"/><Relationship Id="rId7" Type="http://schemas.openxmlformats.org/officeDocument/2006/relationships/hyperlink" Target="consultantplus://offline/ref=10C08613F88471954468B3B4F380A237BD0F33D7BDC526AD6F01F699C8A7044174472B316890E8B21423CDD948U2EBG" TargetMode="External"/><Relationship Id="rId12" Type="http://schemas.openxmlformats.org/officeDocument/2006/relationships/hyperlink" Target="consultantplus://offline/ref=10C08613F88471954468B3B4F380A237BD0F33D7BDC526AD6F01F699C8A704416647733D6B91F6B317369B880E7EA4D15D93A968B6998237UCE7G" TargetMode="External"/><Relationship Id="rId17" Type="http://schemas.openxmlformats.org/officeDocument/2006/relationships/hyperlink" Target="consultantplus://offline/ref=10C08613F88471954468B3A2F0ECFC3EB7056AD3B5CC24FC3350F0CE97F702142607756828D5FBB3133DCFD94220FD8318D8A46CA9858232D9143C9BUCE3G" TargetMode="External"/><Relationship Id="rId25" Type="http://schemas.openxmlformats.org/officeDocument/2006/relationships/hyperlink" Target="consultantplus://offline/ref=10C08613F88471954468B3A2F0ECFC3EB7056AD3B5CE2DF83155F0CE97F702142607756828D5FBB3133DCEDA4B20FD8318D8A46CA9858232D9143C9BUCE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C08613F88471954468B3B4F380A237BD0F33D7BDC526AD6F01F699C8A704416647733D6B91F6B616369B880E7EA4D15D93A968B6998237UCE7G" TargetMode="External"/><Relationship Id="rId20" Type="http://schemas.openxmlformats.org/officeDocument/2006/relationships/hyperlink" Target="consultantplus://offline/ref=10C08613F88471954468B3B4F380A237BD0F33D7BDC526AD6F01F699C8A704416647733D6B91F6B21B369B880E7EA4D15D93A968B6998237UCE7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C08613F88471954468B3B4F380A237BD0A37DFB4C826AD6F01F699C8A704416647733D6B90F0B213369B880E7EA4D15D93A968B6998237UCE7G" TargetMode="External"/><Relationship Id="rId11" Type="http://schemas.openxmlformats.org/officeDocument/2006/relationships/hyperlink" Target="consultantplus://offline/ref=10C08613F88471954468B3B4F380A237BD0A37DFB4C826AD6F01F699C8A704416647733D6B90F4B314369B880E7EA4D15D93A968B6998237UCE7G" TargetMode="External"/><Relationship Id="rId24" Type="http://schemas.openxmlformats.org/officeDocument/2006/relationships/hyperlink" Target="consultantplus://offline/ref=10C08613F88471954468B3A2F0ECFC3EB7056AD3B5CC24FC3350F0CE97F702142607756828D5FBB3133DCFD84820FD8318D8A46CA9858232D9143C9BUCE3G" TargetMode="External"/><Relationship Id="rId5" Type="http://schemas.openxmlformats.org/officeDocument/2006/relationships/hyperlink" Target="consultantplus://offline/ref=10C08613F88471954468B3A2F0ECFC3EB7056AD3B5CC24FC3350F0CE97F702142607756828D5FBB3133DCFD94F20FD8318D8A46CA9858232D9143C9BUCE3G" TargetMode="External"/><Relationship Id="rId15" Type="http://schemas.openxmlformats.org/officeDocument/2006/relationships/hyperlink" Target="consultantplus://offline/ref=10C08613F88471954468B3A2F0ECFC3EB7056AD3B5CC24FC3350F0CE97F702142607756828D5FBB3133DCFD94D20FD8318D8A46CA9858232D9143C9BUCE3G" TargetMode="External"/><Relationship Id="rId23" Type="http://schemas.openxmlformats.org/officeDocument/2006/relationships/hyperlink" Target="consultantplus://offline/ref=10C08613F88471954468B3A2F0ECFC3EB7056AD3B5CC24FC3350F0CE97F702142607756828D5FBB3133DCFD84B20FD8318D8A46CA9858232D9143C9BUCE3G" TargetMode="External"/><Relationship Id="rId28" Type="http://schemas.openxmlformats.org/officeDocument/2006/relationships/hyperlink" Target="consultantplus://offline/ref=10C08613F88471954468B3A2F0ECFC3EB7056AD3B5CC24FC3350F0CE97F702142607756828D5FBB3133DCFD84E20FD8318D8A46CA9858232D9143C9BUCE3G" TargetMode="External"/><Relationship Id="rId10" Type="http://schemas.openxmlformats.org/officeDocument/2006/relationships/hyperlink" Target="consultantplus://offline/ref=10C08613F88471954468B3B4F380A237BD0A37DFB4C826AD6F01F699C8A704416647733D6B90F4B313369B880E7EA4D15D93A968B6998237UCE7G" TargetMode="External"/><Relationship Id="rId19" Type="http://schemas.openxmlformats.org/officeDocument/2006/relationships/hyperlink" Target="consultantplus://offline/ref=10C08613F88471954468B3A2F0ECFC3EB7056AD3B5CC24FC3350F0CE97F702142607756828D5FBB3133DCFD84A20FD8318D8A46CA9858232D9143C9BUCE3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0C08613F88471954468B3B4F380A237BD0F33D7BDC526AD6F01F699C8A7044174472B316890E8B21423CDD948U2EBG" TargetMode="External"/><Relationship Id="rId14" Type="http://schemas.openxmlformats.org/officeDocument/2006/relationships/hyperlink" Target="consultantplus://offline/ref=10C08613F88471954468B3A2F0ECFC3EB7056AD3B5CF2DF83656F0CE97F702142607756828D5FBB3133DCED94B20FD8318D8A46CA9858232D9143C9BUCE3G" TargetMode="External"/><Relationship Id="rId22" Type="http://schemas.openxmlformats.org/officeDocument/2006/relationships/hyperlink" Target="consultantplus://offline/ref=10C08613F88471954468B3B4F380A237BD0F33D7BDC526AD6F01F699C8A704416647733D6B91F6B012369B880E7EA4D15D93A968B6998237UCE7G" TargetMode="External"/><Relationship Id="rId27" Type="http://schemas.openxmlformats.org/officeDocument/2006/relationships/hyperlink" Target="consultantplus://offline/ref=10C08613F88471954468B3A2F0ECFC3EB7056AD3B5CC24FC3350F0CE97F702142607756828D5FBB3133DCFD84920FD8318D8A46CA9858232D9143C9BUCE3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Елисова</dc:creator>
  <cp:keywords/>
  <dc:description/>
  <cp:lastModifiedBy>user</cp:lastModifiedBy>
  <cp:revision>2</cp:revision>
  <dcterms:created xsi:type="dcterms:W3CDTF">2020-08-11T12:54:00Z</dcterms:created>
  <dcterms:modified xsi:type="dcterms:W3CDTF">2020-08-11T12:54:00Z</dcterms:modified>
</cp:coreProperties>
</file>