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</w:t>
      </w:r>
      <w:r w:rsidRPr="00681E8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Главы Петровского сельсовета о работе за 2015 год.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Добрый день уважаемые участники собрания.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Петровский сельсовет состоит из 3  населённых пунктов – п. Петровский,  п.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Борисовский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  и п.  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Бугринская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Роща.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Удаленность от районного центра 25 км,  до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орисовский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- 32км, до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п.Бугринская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Роща-30км, до областного центра 125 км, ближайшего аэропорта 130 км.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Территория МО – 23200 Га, из них земель сельскохозяйственного назначения – 14445 га. Вся земля находится в общей долевой и частной  собственности,  в КФХ, ЛПХ. 260 га фонда перераспределения, находятся в аренде «Мелькомбината №3»  и КФХ «Приволье».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Протяженность дорог муниципального образования  – 27 км.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Население МО – 1568 человек.  Число домохозяйств – 498.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Трудоспособного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населения-827 человек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Пенсионеров- 432, инвалидов всех групп-90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Демографическая ситуация  не изменилась в лучшую сторону. Родилось 11 детей, умерло 19 человек, из 19 человек  2 трудоспособного возраста. Естественная убыль -22%.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Большое внимание уделялось работе с людьми, было принято устных и письменных заявлений- 33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На личном приеме главы принято - 440 человек.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Обращения касались самых разнообразных тем: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Вопросов строительства, ЖКХ, благоустройства, оформления имущества, наследства, решения социальных проблем.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Принято постановлений главы-165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Распоряжений- 33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Выдано справок специалистами-1100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Совершено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нотариальных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действий-37, в том числе выдано 33 доверенности.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Петровского сельсовета оказывает помощь гражданам в оформлении документов для регистрации права  собственности на имущество, в том числе переданы в собственность граждан квартиры по договору приватизации- 11 граждан, по дачной амнистии-2 дома,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приобретательской давности-1.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Две квартиры по решению суда переданы в муниципальную собственность и предоставлены Рубцовой А.М., Шутову Н.П., переданы в собственность граждан.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По двум квартирам идет судебное разбирательство, при положительном решении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первоочередники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жители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угринская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Роща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Естропов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Дмитрий Федорович, Демина Вера Владимировна, Головина Валентина Алексеевна.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Имеется проблема занятости населения. Официально работает 40 % населения, к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сожалению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большая часть за пределами района и области, количество безработных, зарегистрированных в центре занятости, в 2015 году  составило 21 человек.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Между администрацией Петровского сельсовета и центром занятости сложилось давнее сотрудничество, администрация ООО ВТК принимает безработных на общественные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как взрослое население, так и детей.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Для обслуживания населения работает касса отделения сбербанка России, отделение почтовой связи и электросвязи. Проблема телефонизации отсутствует - работает сотовая связь «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Биллайн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>», «Мегафон». Проблемы с интернетом - низкая скорость.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Автобусное сообщение с районом регулярно осуществляет МУ «Ордынское АТП». Три раза в день в п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етровский, до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п.Борисовский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-1 раз в неделю.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доставка людей из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угринская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Роща по просьбе жителей  предприятием ООО ВТК.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С целью дальнейшего  развития личных подсобных хозяйств администрация муниципального образования оказывает населению </w:t>
      </w: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консультационную и практическую помощь в оформлении документов по предоставлению кредитов и оформлению субсидий в рамках  национального проекта «Развитие АПК». 11 жителей села получили более 7 млн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ублей кредита для ведения личного подсобного хозяйства и приобретение техники.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Ветеринарно-профилактические мероприятия.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За 2015год проведены предохранительные прививки крупно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огатого скота против сибирской язвы и эмкара-349 голов, свиньи привиты против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чумки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218гол, мелкий рогатый скот против сибирской язвы-37гол., против бешенства собаки и кошки- 227гол.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Проводились диагностические исследования: на туберкулез, бруцеллез, лейкоз КРС -269 голов, мелкий рогатый скот на бруцеллез-28голов.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Лошади исследовались на бруцеллез, САП -37гол.,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Выбытие животных за 2015год: КРС-224гол, в т.ч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оров-53гол.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Свиней-210гол, Мелкий рогатый скот-20 гол.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Лошадей -3головы.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За 2015год обслужено 459 вызов, ведется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прибывшими животными из других поселений и районов. Контролируется состояние скотомогильника.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ЖКХ. - Основное по значимости предприятие на территории поселения является ООО «ВТК» -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осуществляющая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 поставку услуг по теплу, воде,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канализованию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поселка. Сбором и вывозом твердых бытовых отходов.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Всего отапливаемых площадей  21,1 тысяч кв.м. в т.ч. отапливаемая площадь  жилфонда составляет 16000 кв.м.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Предприятие жилищно-коммунального комплекса завершило отопительный сезон без срывов тепло и водоснабжения поселка.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Задолженность за коммунальные услуги на 31.12.2015г составляет - 8045 т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уб. за год, увеличилась задолженность на 1535,4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>, собираемость составила 87%.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Задолженность по углю составляет 3547,8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тысячрублей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>., угля привезено 1865тонн, расчет за уголь соответствует графику. Средняя зарплата работников предприятия ООО «ВТК» составляет 13200руб.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За 2015год  начислено за коммунальные услуги 12053900руб, в том числе население-10959800руб, организациям и предприятиям 1093700руб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аселение оплатило 9425800руб. что составило 86%.Кроме больших платежей за уголь, большая оплата за электроэнергию примерно 2млн в год.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С учетом 100% износа всей техники, оборудования много средств уходит на ремонт трактора, автомобилей.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Тепловодосетей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 2015году в суд направлены иски на 18 человек на сумму 1064095руб11копеек.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 настоящее время взыскивают с 10 человек сумма иска-654269рублей, на 10.02.2016 года поступило на счет 442315руб 66 копеек.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Большой должник ЗАО «Новопетровское» - более 500 тысяч рублей.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На первое января 2016 года поданы иски в суд на 26 человек на сумму 1493913руб53 копейки.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Помимо оказания коммунальных услуг предприятие  ООО ВТК  обслужило 95 вызовов населения: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По теплу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воздух в батареях)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По воде промывка фильтров в подвалах и в квартирах, замена кранов, прокладок ….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Канализование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- откачка подвалов, прочистка стояков и т.д.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Убрано 4 свалки. Ремонт электрики в подъездах-2.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Ремонт подъездов- 10 шт. на сумму 42153рубля 68копеек.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Уборка снега с крыш (3 раза,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отмостоки</w:t>
      </w:r>
      <w:proofErr w:type="spellEnd"/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на сумму 42062рубля 72 копейки.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К центральному отоплению подключена 1 квартира.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Совместными усилиями построен водопровод по ул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ктябрьская от 43 дома по 29 дом, средствами предприятия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>Оплачены услуги трактора-экскаватора 300 метров.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Замена канализации в доме №43, в доме №69 и частично заменена канализация в доме №49.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Предприятие ООО ВТК осуществляет водоснабжением два маленьких убыточных поселка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Борисовский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Бугринская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Роща,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Содержит скважины. Водопроводы. Хочу поблагодарить Фролова Анатолия Васильевича,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Трунова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Владмира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Дмитриевича,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подают воду населению. Орехова Николая Ивановича за очистку дорог в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орисовкий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Предприятие ООО ВТК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неимеет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зарплате, оплачивает налоги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Бюджет Петровского сельсовета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Доходы бюджета составили – 12 319600 рублей в т.ч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обственные доходы 1820735 рублей, из них  НДФЛ-202756.;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Акцизы-961685т.р. налоги на имущество 31357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, земельный налог- 414078руб.; госпошлина - 6600 р.; доходы от использования имущества (аренда) 81870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руб.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;д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оходы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от платных услуг (компенсация затрат за электроэнергию за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Борисовский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клуб- за 2014-2015год- 105854руб, штраф за бродячий скот,  без привязных собак и сорную растительность – 16500 руб.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по всем источникам доходов составили  10498,8 тыс. руб., в том числе дотация -3323,1 тыс. руб.;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субсидия  на ремонт  дорог -  1014,7 тысяч руб.; субсидия на проектирование газификации поселка- 1895,3 тыс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уб., прочие субсидии 700,9 тысяч руб.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Субвенции  на содержание военно-учетного работника- 77 300 руб., 100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передаваемых полномочий.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 2583,9 руб. в т.ч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а разработку схем теплоснабжения-135,9 тысяч.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по газификации-334,5 тыс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поселения: 12433,6 </w:t>
      </w:r>
      <w:proofErr w:type="spellStart"/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Содержание аппарата- 2 674,3 тыс. руб. (зарплата, налоги, услуги связи, ком. услуги, обновление и сопровождение программ, приобретение ГСМ, канц. и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хоз</w:t>
      </w:r>
      <w:proofErr w:type="spellEnd"/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расходы, строительные материалы на ремонт кровли здания администрации, оргтехника, проведение выборов, содержание ревизионной комиссии, оформление имущества в муниципальную собственность.)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Средняя зарплата работников администрации составляет 12000 рублей.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Субвенция на содержание ВУР- 77,300 руб. (зарплата специалиста и налоги).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Из полученных субсидий на  ремонт автомобильных дорог в сумме- 1809,8 тысяч, (субсидия и акцизы),  из них  защебенено 600 метров по ул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ервомайская, уложен асфальт 500 метров квадратных  по ул.Юбилейная. Защебенена дорога к храму. По ул. Октябрьская между д. 69 и д. 71.(муз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колы). Содержание дорог в течение года во всех трех селах Петровского сельсовета (очистка от снега,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грейдерование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в летнее время).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Кроме того продолжилось оформление дорог в собственность, отмежеваны и зарегистрированы в  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Росреестре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дороги   пер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ервомайский, пер.Садовый, ул.Лесная (от начала деревни мимо заправки и на первую ферму, ул.Широкая от  Шилова (мимо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Коленченко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на 1ферму ).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Космическая, от  дома №21  до  №23 Демина В.П.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Шилова- 2 от 27 дома до Маслова Н.Е (от асфальта и дальше)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Итого дорожный фонд муниципального образования на декабрь 2015г. составляет 27 км.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Работа в данном направлении  будет продолжена.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Расходы на ЖКХ- 4884,1 тыс. р. В том числе  проектирование газификации - 2229,8руб.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ремонта крыши дом № 69- 402,6 тыс., фонд модернизации- 2200000руб.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Погашение задолженности за уголь -727,3 тысяч рублей. В т.ч.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финансирование 26,4 тысяч рублей.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Схемы теплоснабжения- 151,9 тысяч, в т.ч.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16,0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тысч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Субсидия в ЗАО Ордынский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райтоп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562,3 руб. - компенсация затрат за доставку угля в Ордынский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райтоп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для населения проживающего на территории Петровского сельсовета в домах с печным отоплением.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 По статье благоустройство заасфальтировали площадь у здания Дома культуры 299000руб.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За оказание юридических услуг- 114,7 т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уб.(зарплата, налоги)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Взносы на капитальный ремонт за муниципальные квартиры-5,9 тыс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Оплата налога за имущество-5,5 тысяч руб.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Уличное освещение- 68,9 тысяч руб. приобретение лампочек -12,3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>- всего 80,8 тысяч руб., а запланировано было-75 тысяч.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Благоустройство-152,0 т.р. (приобретение материалов, транспортные услуги по вывозке мусора с территории кладбища, и поселка,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окашивание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территорий  всех сел.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 Приобретение 2-х баннеров для проведения ремонта вывески на стеле -13,0 тысяч руб.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Расходы на культуру в сумме – 238,0 тысяч руб. (оплата электроэнергии – 87,0 тысяч руб.; проведение мероприятий – 66,6т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, . Содержание пожарной сигнализации-52,6 т.руб.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Приобретение громкоговорителя-6300 руб.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Текущий ремонт памятника.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За счет районного бюджета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Сидельников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Л.С. издал сборник.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За счет средств районного бюджета отремонтирована кровля в Петровском Доме культуры.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На спортивные мероприятия истрачено – 15500 руб. (приобретение ГСМ для поездки спортсменам).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В июне 2015 года был проведен субботник по очистке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кладбища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на котором активно поработали: рабочие ЖКХ, депутаты и работники администрации.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соблюдению противопожарной безопасности издается постановление, запрещающее жечь мусор, пускать палы сельскохозяйственные, специалисты проводят профилактическую работу в виде бесед и предупреждений, под роспись в журнале, разработали памятки. С 831 людьми проведены беседы.  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тем не менее горим. (2 пожара)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Создана  добровольная пожарная дружина.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Особую тревогу вызывает обеспечение пожарной безопасности именно в маленьких селах.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Снабжение дровами и газом обеспеченность удовлетворительная.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Образование: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Обучением детей в муниципальном образовании   занимается  одно образовательное  учреждение – Петровская средняя   общеобразовательная школа. При школе работает детский сад на 45 мест.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Ордынского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проявив настойчивость за счет гарантийных сроков устранила аварийную ситуацию, после проведенного капитального ремонта в коридорах, классах и спортзале в Петровской школе.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В 2015году приехали в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на работу 2-учителей, проживают в съемном жилье.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Здравоохранение: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Медицинские услуги оказывает Петровская врачебная амбулатория, которая занимается лечебно-профилактической работой. Обслуживают фельдшера, кроме того обслуживают Борисовку и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Бугринскую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Рощу (где  в настоящее время проживает 23 и 8 человек). Жалоб по оказанию медицинской помощи от населения нет. Петровская врачебная амбулатория в конкурсе в районе заняла 1 место по благоустройству.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Девиз Петровского сельского Дома  культуры «Заходите в наш дом, наши двери открыты…».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Количество сотрудников нашего дома культуры составляет 9 человек из них культурных работников 4 человека.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>В СДК действуют 7 взрослых  и 6 детских клубных формирований,  6 клубных объединений по интересам.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Действуют хоровые коллективы: ансамбль «Вечёрка», имеющий звание «народный»,  ансамбль «Ливенка»,  детская вокальная группа «Росинка».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Ансамбль «Ливенка» в 2015 году принял участие в 3 областных и 2 районных конкурсах, фестивалях направленных на поддержку и развитие славянской культуры. В областном празднике украинской культуры «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Сорочинская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ярмарка»  наш Дом культуры получил Диплом 2 степени. Детская вокальная группа «Росинка» приняла участие в районном конкурсе юных дарований «Созвездие» народное отделение, где были награждены Диплом III степени.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 2015 году  наши коллективы и отдельные исполнители приняли  участие в 19 межрегиональных, областных, районных конкурсах, фестивалях, смотрах, ярмарках, где им вручались дипломы лауреатов, дипломы 1, 2,3 степени.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 2015 году было много мероприятий связанных с 70-летием Победы в ВОВ. Диплом победителя получили: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- Кристина Бачурина на Областном фестивале детского и юношеского творчества «Салют Победы»,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- в Фестивале народного творчества «Таланты земли Сибирской» наш Дом культуры с композицией «Чтобы помнили» в номинации «Создание художественного образа». Получили диплом лауреата.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На областном конкурсе композиторов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Сидельников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Л.С.  «И отзовется в сердце каждого Победа» посвященного 70-летию Победы, конкурсную программу подготовили совместно с Любовь Лапиной.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Ежегодно мы принимаем участие в районном фестивале в поддержку движения инвалидов «От сердца к сердцу» его участником стала Т.Малышева.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 подготовке различных клубных мероприятий тесно сотрудничаем со школой, детским садом, библиотекой, общественными организациями.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За 2015 год было проведено: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>178 – мероприятий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52 – детских программ;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77 – молодежных программ;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12 – информационных программ;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57 – дискотек;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21 – концертов.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Количество посещений наших мероприятий – 13438 чел.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10 мероприятий нашего ДК были освещены в районной газете «Ордынская газета».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1 мероприятие - районное телевидение канал ОТС Ордынского района.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 2015 году Администрацией Петровского сельсовета в ДК было выделено средств: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- на проведение мероприятий - 66600,0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- на приобретение громкоговорителя - 6280,0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- на изготовление баннера «Бессмертный полк» - 1000,0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- Администрация Ордынского района вручила Дому культуры сертификат на сумму 20000 руб. на приобретение видеокамеры.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 подготовке  проведения  70-летия Победы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приняли участие все организации и предприятия, расположенные на территории Петровского сельсовета, особенно предприятие ЖКХ-установка лавочек, ЗАО «Новопетровское» лично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Вощенков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 Евгений,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Горолевский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Влад,  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Посайдо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Сергей строили сцену,  работники администрации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Филиков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Сергей сварил и установил лавочки у администрации на площади, установил доску объявлений. Подставки для цветов.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Учащиеся школы принимали участие в благоустройстве и территории школы и села: красили лавочки, забор, хоккейную коробку. Были окошены все прилегающие территории  администрации, ДК и другие территории.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Провели мероприятия по вручению Юбилейных медалей в Доме культуры, в больнице и на дому.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>9 мая был проведен митинг, шествие бессмертного полка, количество увеличилось по сравнению с 2014 годом.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Театрализованная композиция «Чтобы помнили».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Акция «Георгиевская лента», солдатскую кашу приготовили повара ЗАО «Новопетровское», которую с удовольствием кушали как дети, так взрослое население.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Весь день звучала музыка военных лет, где танцевали ветераны.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На военном автомобиле, любезно предоставленным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Скобелкиным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Сергеем (он его выкрасил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Дню Победы) работники культуры, одетые в военную форму, проехали по улицам поселка, и пели с населением песни военных лет.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Закончилось празднование Салютом Победы.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Хочу поблагодарить за финансовую поддержку ЗАО «Новопетровское»,   предпринимателей: Бекетову Марину Геннадьевну,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Шайдурову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Светлану Ивановну, Болотину Олесю Сергеевну, Осинцева Александра Вячеславовича они помогают всегда.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Еще одно значимое  событие произошло в 2015году в п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етровский- 85-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летие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поселка.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На заседании организационного комитета по проведению Юбилея была определена  дата-1 августа.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К данной дате был снят фильм о жителях нашего поселка.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Большое торжественное мероприятие было проведено в ДК, с участием Главы района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Колясниковым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Владимиром Игнатьевичем, и депутата Законодательного Собрания Жукова Анатолия Васильевича, где проходило чествование ветеранов труда бывшего славного совхоза «Ордынский», дан большой концерт коллективами художественной самодеятельности Петровского, Красноярского,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Новопичуговского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сельских Домов культуры. Проведена лотерея, где главными призами была живность: теленок, поросенок, гусь, петух.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Вся лотерея была сельскохозяйственной направленности.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>Вечерняя дискотека и салют.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Жители п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етровский приняли участие в проведении 90-летия Ордынского района. В состав делегации вошли ветераны ВОВ, ветераны труда, труженики тыла, молодое поколение: студенты, учащиеся школы, молодые семьи с детьми, дети на роликах Представители организаций и предприятий Петровского сельсовета.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Делегация нашего поселка приняла участие в праздновании Дня России и Дня Флага.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орисовский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работает клуб. Заведующая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Изъянова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Лилия Андреевна хоть и проживает в селе всего 23 человека, но Лилия Андреевна старается работать и Петровский ДК навещает с концертами.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СПОРТ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 п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етровский имеется 3 объекта для занятия спортом-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хоккейная коробка, стадион и спортзал в школе-двери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открыты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Спортсмены нашего поселка участвуют в спортивных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состязаниях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проводимых на территории района 2 место в турнире ветеранов в Пичогово.3 место турнир братьев Гришаевых в Боровом.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Боровое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играли в городском турнире вышли в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плеоф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Футбол 2-место в Верх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рмени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памяти тренера Никитенко С.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Выиграли турнир в Пичугах. Делегация нашего села принимала участие в Дне физкультурника, где получили немало призовых мест, в том числе и пенсионеры. Принимали участие на слете молодежи в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Нижн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Каменке и других мероприятиях.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На учете в ГБУ НСО КЦСОН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167 семей в них проживает 530 человек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Многодетные – 26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семьй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>. Прибыло в п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етровский в 2015 году 6 семей, в них проживает 14 детей, на учете состоят семьи группы риска-3 семьи, социально опасном положении-3 семьи, на учете ОИДН-22 семьи. Проведено 17 заседаний ОИДН, заслушано 20 родителей и 5 подростков.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>При совместной работе органов опеки, КДН, полиции периодически забираем детей и помещаем в реабилитационный центр, где дети живут от 3-х до 6 месяцев.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Одна семья лишена родительски прав в отношении -4х детей.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Ситуация катастрофически серьезная мамочки полностью потеряли, а может не имели материнского инстинкта.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На сегодняшний детей можно лишить родительских прав на целый семейный дом.</w:t>
      </w:r>
      <w:proofErr w:type="gramEnd"/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Всего посещена на дому 381 семья, из них 260 в которых проживают дети. 121 пенсионеры и инвалиды.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Проведено 4 рейда по местам концентрации детей.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Отдельную благодарность хочу выразить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Холодинскому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Владимиру Константиновичу начальнику отдела пособий за понимание,  сотрудничество в работе именно с этими семьями.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Всего инвалидов на территории Петровского сельсовета-90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на надомном обслуживании находятся 11 чел., из них 1 участник ВОВ, 2 вдовы участника ВОВ, 6 престарелых граждан.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Из 130 учащихся школы 96 учеников питаются по льготе, 6 человек питаются бесплатно, 16 полностью за собственный счет, 18 не питаются  в школьной  столовой.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7 семей  получили материальную помощь на 97 000рублей, на приобретение коровы- 1 семья, остальные на топливо, лекарства, одежду.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Новогодние подарки получили 100 детей по линии КЦСОН и 30 подарков получили от депутатов Законодательного собрания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Бугакова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Ю.Ф., Жукова А.В.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Охрану общественного порядка осуществляет участковый инспектор полиции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Дудукин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Е.Ю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Создана Добровольная народная дружина. Командир Алексеев Василий Николаевич. Профилактическая  работа  по предотвращению правонарушений оставляет желать лучшего. В отношении правонарушений среди несовершеннолетних отлажено  взаимодействие с </w:t>
      </w: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>общеобразовательным учреждением (школа), с учреждением культуры (СДК) со специалистом администрации и общественными инспекциями и взаимодействие с комиссией по делам несовершеннолетних администрации Ордынского района Исаченко Светланой Геннадьевной мы всегда на связи.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Административная комиссия: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 2015 году проведено 11 заседаний административной комиссии, рассмотрено 21 протокол, в т.ч. 17 протоколов поступило из полиции, 4 составлены должностными лицами  администрации.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Вынесено постановлений-21, предупреждений- 9, штрафов 12 на сумму 17500руб,16500руб-уплачены, 2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судебным приставам.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Проведены мероприятия. Направленные на предупреждение административных правонарушений- 123, в т.ч. выездные рейды-23, беседы главой администрации. Участковым инспектором-100.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СОВЕТ ВЕТЕРАНОВ: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Активно принимал участие Совет ветеранов в проведение Дня Победы: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бессмертного полка, дети и внуки погибших и умерших ветеранов несли их портреты.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Принимали участие - День России.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Проводили мероприятие 1 октября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ень Пожилого человека. Был дан концерт в Доме культуры, в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угринская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Роща их депутат Болотина Олеся Сергеевна выезжала в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Бугринскую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Рощу индивидуально всем подарила подарки. Так же она устроила чаепитие для пожилых в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орисовский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>, Петровский С ДК выступил с концертом.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Пенсионеры принимали активное участие в Дне физкультурника, команда из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была 25человек.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Совет ветеранов (председатель Коршунова Вера Андреевна) принимали участие в подготовке 70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летия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Побед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вручали ветеранам медали и подарки.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Проведена работа по установлению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неухоженых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могил участников ВОВ, воинов - интернационалистов, при взаимодействии с военкоматом  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3 памятника.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Администрация Петровского сельсовета взаимодействует со всеми службами района.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В рамках надзорной деятельности: прокуратурой Ордынского района вынесено: 2 предложения по внесению изменений в нормативно-правовые акты.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Представлений-9-об 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нарушений законодательства-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О пожарной безопасности; о муниципальном имуществе,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8-протестов.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Одно из представлений прокуратуры обязало администрацию Петровского сельсовета заняться оформлением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безхозного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 имущества, бывшего совхоза «Ордынский».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Цели и задачи социально-экономического развития Петровского сельсовета на 2016 год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Поскольку сейчас бюджет в основном программный.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Приняты программа по ремонту дорог в районе,  мы включены на 2017год. Принимаются программы на Ассоциации Совета Глав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( выездное заседание Совета Глав проходило 23.10.2015г у нас)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Планируется строительство новой скважины.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Совместное строительство с населением водопровода по ул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ктябрьской.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Закрытие свалки на въезде, и организация полигона ТБ  на 1 ферме, участок отмежеван, прошел государственный кадастровый учет, осталось </w:t>
      </w:r>
      <w:proofErr w:type="spellStart"/>
      <w:r w:rsidRPr="00681E87">
        <w:rPr>
          <w:rFonts w:ascii="Times New Roman" w:eastAsia="Times New Roman" w:hAnsi="Times New Roman" w:cs="Times New Roman"/>
          <w:sz w:val="28"/>
          <w:szCs w:val="28"/>
        </w:rPr>
        <w:t>отрегистрировать</w:t>
      </w:r>
      <w:proofErr w:type="spellEnd"/>
      <w:r w:rsidRPr="00681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До 1 июня, если желающие жители не разберут бесхозное строение возле школы, администрация использует данный материал на засыпку дороги на кладбище и на новую свалку.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lastRenderedPageBreak/>
        <w:t>Ежегодно пытаемся попасть в актуализацию программы капитального ремонта хотя бы крыши дома №49. Работаем в данном направлении.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Заменить лампы уличного освещения на сумму 90 тысяч рублей на  светодиодные энергосберегающие лампы, в этом году начнем с ул</w:t>
      </w:r>
      <w:proofErr w:type="gramStart"/>
      <w:r w:rsidRPr="00681E87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681E87">
        <w:rPr>
          <w:rFonts w:ascii="Times New Roman" w:eastAsia="Times New Roman" w:hAnsi="Times New Roman" w:cs="Times New Roman"/>
          <w:sz w:val="28"/>
          <w:szCs w:val="28"/>
        </w:rPr>
        <w:t>ктябрьской. За счет экономии за летнее отключение добавить 3 лампы. В каких местах обговорили с депутатом Шмидт Игорем Давыдовичем.</w:t>
      </w:r>
    </w:p>
    <w:p w:rsidR="00681E87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>Благодарю все общественные формирования, Совет депутатов, всех жителей, которые принимают активное участие в жизни поселка, за то, что посещаете публичные слушания, высказываете свои пожелания, даете советы. С каждым годом мы становимся лучше и лучше в плане благоустройства, спасибо за цветники, клумбы, ухоженные усадьбы, территории предприятий и организаций. Спасибо всем гражданам с активной гражданской позицией, без этого не может развиваться поселение, благодарю за здоровую критику, которую администрация принимает адекватно и старается исправить положение. Прошу Вас уважайте и берегите друг друга.</w:t>
      </w:r>
    </w:p>
    <w:p w:rsidR="00000000" w:rsidRPr="00681E87" w:rsidRDefault="00681E87" w:rsidP="00681E87">
      <w:pPr>
        <w:shd w:val="clear" w:color="auto" w:fill="FDFE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E87">
        <w:rPr>
          <w:rFonts w:ascii="Times New Roman" w:eastAsia="Times New Roman" w:hAnsi="Times New Roman" w:cs="Times New Roman"/>
          <w:sz w:val="28"/>
          <w:szCs w:val="28"/>
        </w:rPr>
        <w:t xml:space="preserve">Спасибо. </w:t>
      </w:r>
    </w:p>
    <w:sectPr w:rsidR="00000000" w:rsidRPr="0068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303D"/>
    <w:multiLevelType w:val="multilevel"/>
    <w:tmpl w:val="8AF4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F2340"/>
    <w:multiLevelType w:val="multilevel"/>
    <w:tmpl w:val="EF6E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A5253"/>
    <w:multiLevelType w:val="multilevel"/>
    <w:tmpl w:val="18AC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E87"/>
    <w:rsid w:val="0068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1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81E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1E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81E8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681E87"/>
    <w:rPr>
      <w:b/>
      <w:bCs/>
    </w:rPr>
  </w:style>
  <w:style w:type="character" w:customStyle="1" w:styleId="header-3">
    <w:name w:val="header-3"/>
    <w:basedOn w:val="a0"/>
    <w:rsid w:val="00681E87"/>
  </w:style>
  <w:style w:type="character" w:customStyle="1" w:styleId="color">
    <w:name w:val="color"/>
    <w:basedOn w:val="a0"/>
    <w:rsid w:val="00681E87"/>
  </w:style>
  <w:style w:type="character" w:customStyle="1" w:styleId="apple-converted-space">
    <w:name w:val="apple-converted-space"/>
    <w:basedOn w:val="a0"/>
    <w:rsid w:val="00681E87"/>
  </w:style>
  <w:style w:type="character" w:customStyle="1" w:styleId="bg">
    <w:name w:val="bg"/>
    <w:basedOn w:val="a0"/>
    <w:rsid w:val="00681E8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1E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81E8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1E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81E87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8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4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3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2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131583">
                                          <w:marLeft w:val="3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2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9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58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6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6955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89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2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32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614651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1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0317603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6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89385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103581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4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539737">
                                          <w:marLeft w:val="105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3625</Words>
  <Characters>20666</Characters>
  <Application>Microsoft Office Word</Application>
  <DocSecurity>0</DocSecurity>
  <Lines>172</Lines>
  <Paragraphs>48</Paragraphs>
  <ScaleCrop>false</ScaleCrop>
  <Company>Home</Company>
  <LinksUpToDate>false</LinksUpToDate>
  <CharactersWithSpaces>24243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2017-03-04T06:20:00Z</dcterms:created>
  <dcterms:modified xsi:type="dcterms:W3CDTF">2017-03-04T06:20:00Z</dcterms:modified>
</cp:coreProperties>
</file>